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9" w:rsidRPr="006F1CA2" w:rsidRDefault="00C84FA9" w:rsidP="00C84FA9">
      <w:pPr>
        <w:spacing w:after="0" w:line="240" w:lineRule="auto"/>
        <w:rPr>
          <w:rFonts w:ascii="Times New Roman" w:hAnsi="Times New Roman" w:cs="Times New Roman"/>
        </w:rPr>
      </w:pPr>
      <w:bookmarkStart w:id="0" w:name="OLE_LINK1"/>
      <w:bookmarkStart w:id="1" w:name="OLE_LINK5"/>
      <w:bookmarkStart w:id="2" w:name="OLE_LINK6"/>
      <w:r w:rsidRPr="006F1CA2">
        <w:rPr>
          <w:rFonts w:ascii="Times New Roman" w:hAnsi="Times New Roman" w:cs="Times New Roman"/>
        </w:rPr>
        <w:t xml:space="preserve">LIČKO – SENJSKA ŽUPANIJA </w:t>
      </w:r>
    </w:p>
    <w:p w:rsidR="00C84FA9" w:rsidRPr="006F1CA2" w:rsidRDefault="00C84FA9" w:rsidP="00C84FA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F1CA2">
        <w:rPr>
          <w:rFonts w:ascii="Times New Roman" w:hAnsi="Times New Roman" w:cs="Times New Roman"/>
        </w:rPr>
        <w:t>Dr</w:t>
      </w:r>
      <w:proofErr w:type="spellEnd"/>
      <w:r w:rsidRPr="006F1CA2">
        <w:rPr>
          <w:rFonts w:ascii="Times New Roman" w:hAnsi="Times New Roman" w:cs="Times New Roman"/>
        </w:rPr>
        <w:t>. Franje Tuđmana 4</w:t>
      </w:r>
    </w:p>
    <w:p w:rsidR="00C84FA9" w:rsidRPr="006F1CA2" w:rsidRDefault="00C84FA9" w:rsidP="00C84FA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 xml:space="preserve">GOSPIĆ </w:t>
      </w:r>
    </w:p>
    <w:p w:rsidR="00C84FA9" w:rsidRPr="006F1CA2" w:rsidRDefault="00C84FA9" w:rsidP="00C84FA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>BROJ RKP-a:</w:t>
      </w:r>
      <w:r>
        <w:rPr>
          <w:rFonts w:ascii="Times New Roman" w:hAnsi="Times New Roman" w:cs="Times New Roman"/>
        </w:rPr>
        <w:t xml:space="preserve"> </w:t>
      </w:r>
      <w:r w:rsidRPr="00140901">
        <w:rPr>
          <w:rFonts w:ascii="Times New Roman" w:hAnsi="Times New Roman" w:cs="Times New Roman"/>
        </w:rPr>
        <w:t>26580</w:t>
      </w:r>
    </w:p>
    <w:p w:rsidR="00C84FA9" w:rsidRPr="006F1CA2" w:rsidRDefault="00C84FA9" w:rsidP="00C84FA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>MATIČNI BROJ:</w:t>
      </w:r>
      <w:r>
        <w:rPr>
          <w:rFonts w:ascii="Times New Roman" w:hAnsi="Times New Roman" w:cs="Times New Roman"/>
        </w:rPr>
        <w:t xml:space="preserve"> </w:t>
      </w:r>
      <w:r>
        <w:t>29394410</w:t>
      </w:r>
    </w:p>
    <w:p w:rsidR="00C84FA9" w:rsidRPr="006F1CA2" w:rsidRDefault="00C84FA9" w:rsidP="00C84FA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>OIB:</w:t>
      </w:r>
      <w:r>
        <w:rPr>
          <w:rFonts w:ascii="Times New Roman" w:hAnsi="Times New Roman" w:cs="Times New Roman"/>
        </w:rPr>
        <w:t xml:space="preserve"> </w:t>
      </w:r>
      <w:r w:rsidRPr="00140901">
        <w:rPr>
          <w:rFonts w:ascii="Times New Roman" w:eastAsia="Times New Roman" w:hAnsi="Times New Roman" w:cs="Times New Roman"/>
          <w:sz w:val="20"/>
          <w:szCs w:val="20"/>
          <w:lang w:eastAsia="hr-HR"/>
        </w:rPr>
        <w:t>40774389207</w:t>
      </w:r>
    </w:p>
    <w:p w:rsidR="00C84FA9" w:rsidRPr="006F1CA2" w:rsidRDefault="00C84FA9" w:rsidP="00C84FA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 xml:space="preserve">RAZINA: </w:t>
      </w:r>
      <w:r>
        <w:rPr>
          <w:rFonts w:ascii="Times New Roman" w:hAnsi="Times New Roman" w:cs="Times New Roman"/>
        </w:rPr>
        <w:t>22</w:t>
      </w:r>
    </w:p>
    <w:p w:rsidR="00C84FA9" w:rsidRPr="006F1CA2" w:rsidRDefault="00C84FA9" w:rsidP="00C84FA9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 xml:space="preserve">ŠIFRA DJELATNOSTI: </w:t>
      </w:r>
      <w:r>
        <w:rPr>
          <w:rFonts w:ascii="Times New Roman" w:hAnsi="Times New Roman" w:cs="Times New Roman"/>
        </w:rPr>
        <w:t>8411</w:t>
      </w:r>
    </w:p>
    <w:p w:rsidR="00C84FA9" w:rsidRPr="006F1CA2" w:rsidRDefault="00C84FA9" w:rsidP="00C84FA9">
      <w:pPr>
        <w:spacing w:after="0" w:line="240" w:lineRule="auto"/>
        <w:rPr>
          <w:rFonts w:ascii="Times New Roman" w:hAnsi="Times New Roman" w:cs="Times New Roman"/>
        </w:rPr>
      </w:pPr>
    </w:p>
    <w:p w:rsidR="00C84FA9" w:rsidRPr="006F1CA2" w:rsidRDefault="00C84FA9" w:rsidP="00C84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A2">
        <w:rPr>
          <w:rFonts w:ascii="Times New Roman" w:hAnsi="Times New Roman" w:cs="Times New Roman"/>
          <w:b/>
          <w:sz w:val="24"/>
          <w:szCs w:val="24"/>
        </w:rPr>
        <w:t>BILJEŠKE UZ FINANCIJSKE IZVJEŠTAJE PRORAČUNA</w:t>
      </w:r>
    </w:p>
    <w:p w:rsidR="00C84FA9" w:rsidRPr="006F1CA2" w:rsidRDefault="00C84FA9" w:rsidP="00C84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A2">
        <w:rPr>
          <w:rFonts w:ascii="Times New Roman" w:hAnsi="Times New Roman" w:cs="Times New Roman"/>
          <w:b/>
          <w:sz w:val="24"/>
          <w:szCs w:val="24"/>
        </w:rPr>
        <w:t>LIČKO – SENJSKE ŽUPANIJE</w:t>
      </w:r>
    </w:p>
    <w:p w:rsidR="00C84FA9" w:rsidRDefault="00C84FA9" w:rsidP="00C84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4FA9" w:rsidRPr="006F1CA2" w:rsidRDefault="00C84FA9" w:rsidP="00C84F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>za razdoblje od 01. siječnja do 31.prosinca 201</w:t>
      </w:r>
      <w:r w:rsidR="006F3471">
        <w:rPr>
          <w:rFonts w:ascii="Times New Roman" w:hAnsi="Times New Roman" w:cs="Times New Roman"/>
        </w:rPr>
        <w:t>8</w:t>
      </w:r>
      <w:r w:rsidRPr="006F1CA2">
        <w:rPr>
          <w:rFonts w:ascii="Times New Roman" w:hAnsi="Times New Roman" w:cs="Times New Roman"/>
        </w:rPr>
        <w:t>. godine</w:t>
      </w:r>
    </w:p>
    <w:p w:rsidR="00C84FA9" w:rsidRPr="006F1CA2" w:rsidRDefault="00C84FA9" w:rsidP="00C84FA9">
      <w:pPr>
        <w:rPr>
          <w:rFonts w:ascii="Times New Roman" w:hAnsi="Times New Roman" w:cs="Times New Roman"/>
        </w:rPr>
      </w:pPr>
    </w:p>
    <w:p w:rsidR="00C84FA9" w:rsidRDefault="00C84FA9" w:rsidP="00C84F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F1CA2">
        <w:rPr>
          <w:rFonts w:ascii="Times New Roman" w:hAnsi="Times New Roman" w:cs="Times New Roman"/>
          <w:b/>
        </w:rPr>
        <w:t xml:space="preserve">IZVJEŠTAJ O PRIHODIMA  I RASHODIMA, PRIMICIMA I IZDACIMA  </w:t>
      </w:r>
    </w:p>
    <w:bookmarkEnd w:id="0"/>
    <w:p w:rsidR="00C84FA9" w:rsidRPr="000B4A06" w:rsidRDefault="00C84FA9" w:rsidP="00C84FA9">
      <w:pPr>
        <w:rPr>
          <w:rFonts w:asciiTheme="majorHAnsi" w:hAnsiTheme="majorHAnsi"/>
          <w:b/>
          <w:i/>
        </w:rPr>
      </w:pPr>
      <w:r w:rsidRPr="000B4A06">
        <w:rPr>
          <w:rFonts w:asciiTheme="majorHAnsi" w:hAnsiTheme="majorHAnsi"/>
          <w:b/>
          <w:i/>
        </w:rPr>
        <w:t>Bilješka br. 1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  <w:bCs/>
        </w:rPr>
      </w:pPr>
      <w:r w:rsidRPr="000B4A06">
        <w:rPr>
          <w:rFonts w:ascii="Times New Roman" w:hAnsi="Times New Roman" w:cs="Times New Roman"/>
          <w:bCs/>
        </w:rPr>
        <w:t xml:space="preserve">Ukupni prihodi i primici evidentirani na AOP 629  ostvareni u razdoblju od 01.01. – 31.12. 2017. godine iznose </w:t>
      </w:r>
      <w:r>
        <w:rPr>
          <w:rFonts w:ascii="Times New Roman" w:hAnsi="Times New Roman" w:cs="Times New Roman"/>
          <w:bCs/>
        </w:rPr>
        <w:t>131.885.654</w:t>
      </w:r>
      <w:r w:rsidRPr="000B4A06">
        <w:rPr>
          <w:rFonts w:ascii="Times New Roman" w:hAnsi="Times New Roman" w:cs="Times New Roman"/>
          <w:bCs/>
        </w:rPr>
        <w:t xml:space="preserve"> kuna, a ukupni rashodi i izdaci evidentirani </w:t>
      </w:r>
      <w:r>
        <w:rPr>
          <w:rFonts w:ascii="Times New Roman" w:hAnsi="Times New Roman" w:cs="Times New Roman"/>
          <w:bCs/>
        </w:rPr>
        <w:t>na AOP 630 iznose 120.143.654</w:t>
      </w:r>
      <w:r w:rsidRPr="000B4A06">
        <w:rPr>
          <w:rFonts w:ascii="Times New Roman" w:hAnsi="Times New Roman" w:cs="Times New Roman"/>
          <w:bCs/>
        </w:rPr>
        <w:t xml:space="preserve"> kuna. Višak prihoda i primitaka ostvaren u izvještajnom razdoblju evidentira</w:t>
      </w:r>
      <w:r>
        <w:rPr>
          <w:rFonts w:ascii="Times New Roman" w:hAnsi="Times New Roman" w:cs="Times New Roman"/>
          <w:bCs/>
        </w:rPr>
        <w:t>n na AOP 631 iznosi 11.742.000</w:t>
      </w:r>
      <w:r w:rsidRPr="000B4A06">
        <w:rPr>
          <w:rFonts w:ascii="Times New Roman" w:hAnsi="Times New Roman" w:cs="Times New Roman"/>
          <w:bCs/>
        </w:rPr>
        <w:t xml:space="preserve"> kuna. Preneseni manjak prihoda i primitaka evidentiran na AOP 634</w:t>
      </w:r>
      <w:r>
        <w:rPr>
          <w:rFonts w:ascii="Times New Roman" w:hAnsi="Times New Roman" w:cs="Times New Roman"/>
          <w:bCs/>
        </w:rPr>
        <w:t xml:space="preserve"> iznosi 3.313.710</w:t>
      </w:r>
      <w:r w:rsidRPr="000B4A0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kuna, te stoga višak</w:t>
      </w:r>
      <w:r w:rsidRPr="000B4A06">
        <w:rPr>
          <w:rFonts w:ascii="Times New Roman" w:hAnsi="Times New Roman" w:cs="Times New Roman"/>
          <w:bCs/>
        </w:rPr>
        <w:t xml:space="preserve"> prihoda i primitaka </w:t>
      </w:r>
      <w:r>
        <w:rPr>
          <w:rFonts w:ascii="Times New Roman" w:hAnsi="Times New Roman" w:cs="Times New Roman"/>
          <w:bCs/>
        </w:rPr>
        <w:t>raspoloživ u slj</w:t>
      </w:r>
      <w:r w:rsidRPr="000B4A06">
        <w:rPr>
          <w:rFonts w:ascii="Times New Roman" w:hAnsi="Times New Roman" w:cs="Times New Roman"/>
          <w:bCs/>
        </w:rPr>
        <w:t>edećem razdoblju evidentiran na AOP 63</w:t>
      </w:r>
      <w:r>
        <w:rPr>
          <w:rFonts w:ascii="Times New Roman" w:hAnsi="Times New Roman" w:cs="Times New Roman"/>
          <w:bCs/>
        </w:rPr>
        <w:t>6 iznosi 8.428.200</w:t>
      </w:r>
      <w:r w:rsidRPr="000B4A06">
        <w:rPr>
          <w:rFonts w:ascii="Times New Roman" w:hAnsi="Times New Roman" w:cs="Times New Roman"/>
          <w:bCs/>
        </w:rPr>
        <w:t xml:space="preserve"> kuna. 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637</w:t>
      </w:r>
      <w:r>
        <w:rPr>
          <w:rFonts w:ascii="Times New Roman" w:hAnsi="Times New Roman" w:cs="Times New Roman"/>
        </w:rPr>
        <w:t xml:space="preserve"> u iznosu od 9.3</w:t>
      </w:r>
      <w:r w:rsidRPr="000B4A06">
        <w:rPr>
          <w:rFonts w:ascii="Times New Roman" w:hAnsi="Times New Roman" w:cs="Times New Roman"/>
        </w:rPr>
        <w:t>28.966 kuna odnosi se na dug po kreditima iz udruženih sredstava Ministarstva poljoprivrede iz prethodnih godina.</w:t>
      </w:r>
    </w:p>
    <w:p w:rsidR="00C84FA9" w:rsidRPr="000B4A06" w:rsidRDefault="00C84FA9" w:rsidP="00C84FA9">
      <w:pPr>
        <w:jc w:val="both"/>
        <w:rPr>
          <w:rFonts w:asciiTheme="majorHAnsi" w:hAnsiTheme="majorHAnsi" w:cs="BookAntiqua,Bold"/>
          <w:b/>
          <w:bCs/>
          <w:i/>
        </w:rPr>
      </w:pPr>
      <w:r w:rsidRPr="000B4A06">
        <w:rPr>
          <w:rFonts w:asciiTheme="majorHAnsi" w:hAnsiTheme="majorHAnsi" w:cs="BookAntiqua,Bold"/>
          <w:b/>
          <w:bCs/>
          <w:i/>
        </w:rPr>
        <w:t>Bilješka br. 2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Prihodi</w:t>
      </w:r>
      <w:r w:rsidR="000D10D1">
        <w:rPr>
          <w:rFonts w:ascii="Times New Roman" w:hAnsi="Times New Roman" w:cs="Times New Roman"/>
        </w:rPr>
        <w:t xml:space="preserve"> od poreza i prireza na dohodak (grupa konta 611) </w:t>
      </w:r>
      <w:r w:rsidRPr="000B4A06">
        <w:rPr>
          <w:rFonts w:ascii="Times New Roman" w:hAnsi="Times New Roman" w:cs="Times New Roman"/>
        </w:rPr>
        <w:t>evidentirani  na AOP 003 ostvaren</w:t>
      </w:r>
      <w:r>
        <w:rPr>
          <w:rFonts w:ascii="Times New Roman" w:hAnsi="Times New Roman" w:cs="Times New Roman"/>
        </w:rPr>
        <w:t>i su u   iznosu od 22.191.323 kuna ili za 73,2</w:t>
      </w:r>
      <w:r w:rsidRPr="000B4A06">
        <w:rPr>
          <w:rFonts w:ascii="Times New Roman" w:hAnsi="Times New Roman" w:cs="Times New Roman"/>
        </w:rPr>
        <w:t xml:space="preserve"> % više od usporednog razdoblja.</w:t>
      </w:r>
      <w:r>
        <w:rPr>
          <w:rFonts w:ascii="Times New Roman" w:hAnsi="Times New Roman" w:cs="Times New Roman"/>
        </w:rPr>
        <w:t xml:space="preserve"> Razlog povećanja prihoda od poreza na dohodak je primjena novog Zakona o financiranju JLP(R)S koji je na snazi od 1.siječanja 2018. godine.</w:t>
      </w:r>
    </w:p>
    <w:p w:rsidR="00C84FA9" w:rsidRPr="000B4A06" w:rsidRDefault="00C84FA9" w:rsidP="00C84FA9">
      <w:pPr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>Bilješka br.3</w:t>
      </w:r>
    </w:p>
    <w:p w:rsidR="001D5551" w:rsidRPr="001D5551" w:rsidRDefault="00C84FA9" w:rsidP="00C84FA9">
      <w:pPr>
        <w:jc w:val="both"/>
        <w:rPr>
          <w:rFonts w:ascii="Times New Roman" w:hAnsi="Times New Roman" w:cs="Times New Roman"/>
        </w:rPr>
      </w:pPr>
      <w:r w:rsidRPr="001D5551">
        <w:rPr>
          <w:rFonts w:ascii="Times New Roman" w:hAnsi="Times New Roman" w:cs="Times New Roman"/>
        </w:rPr>
        <w:t xml:space="preserve">Prihodi od poreza na imovinu, </w:t>
      </w:r>
      <w:r w:rsidR="00091B2C">
        <w:rPr>
          <w:rFonts w:ascii="Times New Roman" w:hAnsi="Times New Roman" w:cs="Times New Roman"/>
        </w:rPr>
        <w:t xml:space="preserve">(grupa konta </w:t>
      </w:r>
      <w:r w:rsidRPr="001D5551">
        <w:rPr>
          <w:rFonts w:ascii="Times New Roman" w:hAnsi="Times New Roman" w:cs="Times New Roman"/>
        </w:rPr>
        <w:t>613</w:t>
      </w:r>
      <w:r w:rsidR="00091B2C">
        <w:rPr>
          <w:rFonts w:ascii="Times New Roman" w:hAnsi="Times New Roman" w:cs="Times New Roman"/>
        </w:rPr>
        <w:t>)</w:t>
      </w:r>
      <w:r w:rsidRPr="001D5551">
        <w:rPr>
          <w:rFonts w:ascii="Times New Roman" w:hAnsi="Times New Roman" w:cs="Times New Roman"/>
        </w:rPr>
        <w:t xml:space="preserve"> evidentirani na AOP 018 os</w:t>
      </w:r>
      <w:r w:rsidR="000D10D1" w:rsidRPr="001D5551">
        <w:rPr>
          <w:rFonts w:ascii="Times New Roman" w:hAnsi="Times New Roman" w:cs="Times New Roman"/>
        </w:rPr>
        <w:t>tvareni su u iznosu od 14.035</w:t>
      </w:r>
      <w:r w:rsidRPr="001D5551">
        <w:rPr>
          <w:rFonts w:ascii="Times New Roman" w:hAnsi="Times New Roman" w:cs="Times New Roman"/>
        </w:rPr>
        <w:t xml:space="preserve">  kuna, a čini ga prihod od poreza na nasljedstva i darove evidentira</w:t>
      </w:r>
      <w:r w:rsidR="000D10D1" w:rsidRPr="001D5551">
        <w:rPr>
          <w:rFonts w:ascii="Times New Roman" w:hAnsi="Times New Roman" w:cs="Times New Roman"/>
        </w:rPr>
        <w:t xml:space="preserve">n na  AOP 020 u iznosu 14.035 </w:t>
      </w:r>
      <w:r w:rsidR="001D5551" w:rsidRPr="001D5551">
        <w:rPr>
          <w:rFonts w:ascii="Times New Roman" w:hAnsi="Times New Roman" w:cs="Times New Roman"/>
        </w:rPr>
        <w:t>kuna ili za 78,2</w:t>
      </w:r>
      <w:r w:rsidRPr="001D5551">
        <w:rPr>
          <w:rFonts w:ascii="Times New Roman" w:hAnsi="Times New Roman" w:cs="Times New Roman"/>
        </w:rPr>
        <w:t>% manje od usporednog razdoblja.</w:t>
      </w:r>
      <w:r w:rsidR="001D5551" w:rsidRPr="001D5551">
        <w:rPr>
          <w:rFonts w:ascii="Times New Roman" w:hAnsi="Times New Roman" w:cs="Times New Roman"/>
        </w:rPr>
        <w:t xml:space="preserve"> Prihodi od poreza za nasljedstva i darove ovise o broju poreznih obveznika i visini porezne osnovice, o okolnostima koje nije moguće planirati, kao što su provođenje ostavinskih postupaka, kao i nasljednika koji imaju prebivalište na području Ličko – senjske županije, kao i o sklopljenim darovnim ugovorima. 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>Bilješka br. 4</w:t>
      </w:r>
    </w:p>
    <w:p w:rsidR="0037546E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Prih</w:t>
      </w:r>
      <w:r w:rsidR="00091B2C">
        <w:rPr>
          <w:rFonts w:ascii="Times New Roman" w:hAnsi="Times New Roman" w:cs="Times New Roman"/>
        </w:rPr>
        <w:t xml:space="preserve">odi od poreza na robu i usluge (grupa konta </w:t>
      </w:r>
      <w:r w:rsidRPr="000B4A06">
        <w:rPr>
          <w:rFonts w:ascii="Times New Roman" w:hAnsi="Times New Roman" w:cs="Times New Roman"/>
        </w:rPr>
        <w:t>614</w:t>
      </w:r>
      <w:r w:rsidR="00091B2C">
        <w:rPr>
          <w:rFonts w:ascii="Times New Roman" w:hAnsi="Times New Roman" w:cs="Times New Roman"/>
        </w:rPr>
        <w:t>)</w:t>
      </w:r>
      <w:r w:rsidRPr="000B4A06">
        <w:rPr>
          <w:rFonts w:ascii="Times New Roman" w:hAnsi="Times New Roman" w:cs="Times New Roman"/>
        </w:rPr>
        <w:t xml:space="preserve"> evidentirani na AOP 024 ostva</w:t>
      </w:r>
      <w:r w:rsidR="001D5551">
        <w:rPr>
          <w:rFonts w:ascii="Times New Roman" w:hAnsi="Times New Roman" w:cs="Times New Roman"/>
        </w:rPr>
        <w:t>reni su u iznosu od 1.761.140</w:t>
      </w:r>
      <w:r w:rsidRPr="000B4A06">
        <w:rPr>
          <w:rFonts w:ascii="Times New Roman" w:hAnsi="Times New Roman" w:cs="Times New Roman"/>
        </w:rPr>
        <w:t xml:space="preserve"> kuna ili za </w:t>
      </w:r>
      <w:r w:rsidR="001D5551">
        <w:rPr>
          <w:rFonts w:ascii="Times New Roman" w:hAnsi="Times New Roman" w:cs="Times New Roman"/>
        </w:rPr>
        <w:t>11</w:t>
      </w:r>
      <w:r w:rsidR="0037546E">
        <w:rPr>
          <w:rFonts w:ascii="Times New Roman" w:hAnsi="Times New Roman" w:cs="Times New Roman"/>
        </w:rPr>
        <w:t>,2</w:t>
      </w:r>
      <w:r w:rsidRPr="000B4A06">
        <w:rPr>
          <w:rFonts w:ascii="Times New Roman" w:hAnsi="Times New Roman" w:cs="Times New Roman"/>
        </w:rPr>
        <w:t xml:space="preserve">% </w:t>
      </w:r>
      <w:r w:rsidR="001D5551">
        <w:rPr>
          <w:rFonts w:ascii="Times New Roman" w:hAnsi="Times New Roman" w:cs="Times New Roman"/>
        </w:rPr>
        <w:t>manje</w:t>
      </w:r>
      <w:r w:rsidRPr="000B4A06">
        <w:rPr>
          <w:rFonts w:ascii="Times New Roman" w:hAnsi="Times New Roman" w:cs="Times New Roman"/>
        </w:rPr>
        <w:t xml:space="preserve"> od uspore</w:t>
      </w:r>
      <w:r w:rsidR="001D5551">
        <w:rPr>
          <w:rFonts w:ascii="Times New Roman" w:hAnsi="Times New Roman" w:cs="Times New Roman"/>
        </w:rPr>
        <w:t xml:space="preserve">dnog razdoblja, a čine ga porez na cestovna motorna vozila i porez na plovne objekte </w:t>
      </w:r>
      <w:r w:rsidRPr="000B4A06">
        <w:rPr>
          <w:rFonts w:ascii="Times New Roman" w:hAnsi="Times New Roman" w:cs="Times New Roman"/>
        </w:rPr>
        <w:t>eviden</w:t>
      </w:r>
      <w:r w:rsidR="001D5551">
        <w:rPr>
          <w:rFonts w:ascii="Times New Roman" w:hAnsi="Times New Roman" w:cs="Times New Roman"/>
        </w:rPr>
        <w:t>tirani na AOP 028 u iznosu od 1.700.840</w:t>
      </w:r>
      <w:r w:rsidRPr="000B4A06">
        <w:rPr>
          <w:rFonts w:ascii="Times New Roman" w:hAnsi="Times New Roman" w:cs="Times New Roman"/>
        </w:rPr>
        <w:t xml:space="preserve"> </w:t>
      </w:r>
      <w:r w:rsidR="001D5551">
        <w:rPr>
          <w:rFonts w:ascii="Times New Roman" w:hAnsi="Times New Roman" w:cs="Times New Roman"/>
        </w:rPr>
        <w:t xml:space="preserve">kuna i porez </w:t>
      </w:r>
      <w:r w:rsidRPr="000B4A06">
        <w:rPr>
          <w:rFonts w:ascii="Times New Roman" w:hAnsi="Times New Roman" w:cs="Times New Roman"/>
        </w:rPr>
        <w:t xml:space="preserve">na dobitke od igara na sreću i ostali porezi od igara na sreću evidentirani </w:t>
      </w:r>
      <w:r w:rsidR="001D5551">
        <w:rPr>
          <w:rFonts w:ascii="Times New Roman" w:hAnsi="Times New Roman" w:cs="Times New Roman"/>
        </w:rPr>
        <w:t xml:space="preserve">na AOP 030 u iznosu od 60.300 </w:t>
      </w:r>
      <w:r w:rsidRPr="000B4A06">
        <w:rPr>
          <w:rFonts w:ascii="Times New Roman" w:hAnsi="Times New Roman" w:cs="Times New Roman"/>
        </w:rPr>
        <w:t xml:space="preserve">kuna. </w:t>
      </w:r>
      <w:r w:rsidR="001D5551">
        <w:rPr>
          <w:rFonts w:ascii="Times New Roman" w:hAnsi="Times New Roman" w:cs="Times New Roman"/>
        </w:rPr>
        <w:t xml:space="preserve">U 2018. godini su za 11,1%  manje </w:t>
      </w:r>
      <w:r w:rsidR="0037546E">
        <w:rPr>
          <w:rFonts w:ascii="Times New Roman" w:hAnsi="Times New Roman" w:cs="Times New Roman"/>
        </w:rPr>
        <w:t>naplaćeni porez na cestovna motorna vozila i porez na plovne objekte te za 12,7% porez na dobitke od igara na sreću što je utjecalo na smanjenje ukupnih prihoda po osnovi navedenih poreza u iznosu od 11,2%.</w:t>
      </w:r>
    </w:p>
    <w:p w:rsidR="00C84FA9" w:rsidRPr="000B4A06" w:rsidRDefault="00FF1ED3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5</w:t>
      </w:r>
    </w:p>
    <w:p w:rsidR="00BF71C3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lastRenderedPageBreak/>
        <w:t>Prihodi od pomoći proračunu iz drugih proračuna</w:t>
      </w:r>
      <w:r w:rsidR="00091B2C">
        <w:rPr>
          <w:rFonts w:ascii="Times New Roman" w:hAnsi="Times New Roman" w:cs="Times New Roman"/>
        </w:rPr>
        <w:t xml:space="preserve"> (grupa konta 633) </w:t>
      </w:r>
      <w:r w:rsidRPr="000B4A06">
        <w:rPr>
          <w:rFonts w:ascii="Times New Roman" w:hAnsi="Times New Roman" w:cs="Times New Roman"/>
        </w:rPr>
        <w:t>evidentirani na AOP 054</w:t>
      </w:r>
      <w:r w:rsidR="0037546E">
        <w:rPr>
          <w:rFonts w:ascii="Times New Roman" w:hAnsi="Times New Roman" w:cs="Times New Roman"/>
        </w:rPr>
        <w:t xml:space="preserve"> ostvareni su u iznosu od 4.213.700</w:t>
      </w:r>
      <w:r w:rsidRPr="000B4A06">
        <w:rPr>
          <w:rFonts w:ascii="Times New Roman" w:hAnsi="Times New Roman" w:cs="Times New Roman"/>
        </w:rPr>
        <w:t xml:space="preserve"> </w:t>
      </w:r>
      <w:r w:rsidR="0037546E">
        <w:rPr>
          <w:rFonts w:ascii="Times New Roman" w:hAnsi="Times New Roman" w:cs="Times New Roman"/>
        </w:rPr>
        <w:t xml:space="preserve"> kuna ili za </w:t>
      </w:r>
      <w:r w:rsidR="00BF71C3">
        <w:rPr>
          <w:rFonts w:ascii="Times New Roman" w:hAnsi="Times New Roman" w:cs="Times New Roman"/>
        </w:rPr>
        <w:t xml:space="preserve">17,6% manje </w:t>
      </w:r>
      <w:r w:rsidRPr="000B4A06">
        <w:rPr>
          <w:rFonts w:ascii="Times New Roman" w:hAnsi="Times New Roman" w:cs="Times New Roman"/>
        </w:rPr>
        <w:t>od usporednog razdoblja</w:t>
      </w:r>
      <w:r w:rsidR="00BF71C3">
        <w:rPr>
          <w:rFonts w:ascii="Times New Roman" w:hAnsi="Times New Roman" w:cs="Times New Roman"/>
        </w:rPr>
        <w:t>. To je kategorija prihoda koja se ostvaruje u skladu s odlukama državnih tijela i Vlade RH</w:t>
      </w:r>
      <w:r w:rsidRPr="000B4A06">
        <w:rPr>
          <w:rFonts w:ascii="Times New Roman" w:hAnsi="Times New Roman" w:cs="Times New Roman"/>
        </w:rPr>
        <w:t xml:space="preserve"> </w:t>
      </w:r>
      <w:r w:rsidR="00BF71C3">
        <w:rPr>
          <w:rFonts w:ascii="Times New Roman" w:hAnsi="Times New Roman" w:cs="Times New Roman"/>
        </w:rPr>
        <w:t>te odlukama jedinca lokalne samouprave. Najveći udio čine prihodi ostvareni odlukom Vlade RH o sufinanciranju međumjesnog javnog prijevoza redovitih učenika srednjih škola. Smanjenje tekućih pomoći proračunu iz drugih proračuna posljedica je smanjenja kompenzacijskih mjera JLP(R)</w:t>
      </w:r>
      <w:r w:rsidR="00091B2C">
        <w:rPr>
          <w:rFonts w:ascii="Times New Roman" w:hAnsi="Times New Roman" w:cs="Times New Roman"/>
        </w:rPr>
        <w:t xml:space="preserve">S iz Državnog proračuna te evidentiranje uplate Ministarstva zdravstva za podmirivanje dijela dospjelih obveza Opće bolnice Gospić (prema okružnici Ministarstva financija). </w:t>
      </w:r>
    </w:p>
    <w:p w:rsidR="00C84FA9" w:rsidRPr="000B4A06" w:rsidRDefault="00C84FA9" w:rsidP="00C84FA9">
      <w:pPr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 xml:space="preserve">Bilješka br </w:t>
      </w:r>
      <w:r w:rsidR="00091B2C">
        <w:rPr>
          <w:rFonts w:ascii="Times New Roman" w:hAnsi="Times New Roman" w:cs="Times New Roman"/>
          <w:b/>
          <w:i/>
        </w:rPr>
        <w:t>6</w:t>
      </w:r>
    </w:p>
    <w:p w:rsidR="001C37A1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Prihodi od pomoći izravnanj</w:t>
      </w:r>
      <w:r w:rsidR="00091B2C">
        <w:rPr>
          <w:rFonts w:ascii="Times New Roman" w:hAnsi="Times New Roman" w:cs="Times New Roman"/>
        </w:rPr>
        <w:t xml:space="preserve">a za decentralizirane funkcije (grupa konta </w:t>
      </w:r>
      <w:r w:rsidRPr="000B4A06">
        <w:rPr>
          <w:rFonts w:ascii="Times New Roman" w:hAnsi="Times New Roman" w:cs="Times New Roman"/>
        </w:rPr>
        <w:t>635</w:t>
      </w:r>
      <w:r w:rsidR="00091B2C">
        <w:rPr>
          <w:rFonts w:ascii="Times New Roman" w:hAnsi="Times New Roman" w:cs="Times New Roman"/>
        </w:rPr>
        <w:t>)</w:t>
      </w:r>
      <w:r w:rsidRPr="000B4A06">
        <w:rPr>
          <w:rFonts w:ascii="Times New Roman" w:hAnsi="Times New Roman" w:cs="Times New Roman"/>
        </w:rPr>
        <w:t xml:space="preserve"> evidentirani na AOP 060 ostvareni su u iznosu od </w:t>
      </w:r>
      <w:r w:rsidR="00091B2C">
        <w:rPr>
          <w:rFonts w:ascii="Times New Roman" w:hAnsi="Times New Roman" w:cs="Times New Roman"/>
        </w:rPr>
        <w:t>29.617</w:t>
      </w:r>
      <w:r w:rsidR="001C37A1">
        <w:rPr>
          <w:rFonts w:ascii="Times New Roman" w:hAnsi="Times New Roman" w:cs="Times New Roman"/>
        </w:rPr>
        <w:t>.</w:t>
      </w:r>
      <w:r w:rsidR="00091B2C">
        <w:rPr>
          <w:rFonts w:ascii="Times New Roman" w:hAnsi="Times New Roman" w:cs="Times New Roman"/>
        </w:rPr>
        <w:t>559 kuna ili za 5,1</w:t>
      </w:r>
      <w:r w:rsidRPr="000B4A06">
        <w:rPr>
          <w:rFonts w:ascii="Times New Roman" w:hAnsi="Times New Roman" w:cs="Times New Roman"/>
        </w:rPr>
        <w:t xml:space="preserve">% </w:t>
      </w:r>
      <w:r w:rsidR="00091B2C">
        <w:rPr>
          <w:rFonts w:ascii="Times New Roman" w:hAnsi="Times New Roman" w:cs="Times New Roman"/>
        </w:rPr>
        <w:t>manje o</w:t>
      </w:r>
      <w:r w:rsidRPr="000B4A06">
        <w:rPr>
          <w:rFonts w:ascii="Times New Roman" w:hAnsi="Times New Roman" w:cs="Times New Roman"/>
        </w:rPr>
        <w:t>d usporednog razdoblja</w:t>
      </w:r>
      <w:r w:rsidR="001C37A1">
        <w:rPr>
          <w:rFonts w:ascii="Times New Roman" w:hAnsi="Times New Roman" w:cs="Times New Roman"/>
        </w:rPr>
        <w:t xml:space="preserve">. </w:t>
      </w:r>
    </w:p>
    <w:p w:rsidR="00C84FA9" w:rsidRPr="000B4A06" w:rsidRDefault="00C84FA9" w:rsidP="00C84FA9">
      <w:pPr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 xml:space="preserve">Bilješka br. </w:t>
      </w:r>
      <w:r w:rsidR="001C37A1">
        <w:rPr>
          <w:rFonts w:ascii="Times New Roman" w:hAnsi="Times New Roman" w:cs="Times New Roman"/>
          <w:b/>
          <w:i/>
        </w:rPr>
        <w:t>7</w:t>
      </w:r>
    </w:p>
    <w:p w:rsidR="001C37A1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 xml:space="preserve">Prihodi od pomoći iz državnog proračuna </w:t>
      </w:r>
      <w:r w:rsidR="001C37A1">
        <w:rPr>
          <w:rFonts w:ascii="Times New Roman" w:hAnsi="Times New Roman" w:cs="Times New Roman"/>
        </w:rPr>
        <w:t xml:space="preserve">temeljem prijenosa EU sredstava (grupa konta 638) </w:t>
      </w:r>
      <w:r w:rsidRPr="000B4A06">
        <w:rPr>
          <w:rFonts w:ascii="Times New Roman" w:hAnsi="Times New Roman" w:cs="Times New Roman"/>
        </w:rPr>
        <w:t xml:space="preserve">evidentirane na AOP 066 ostvarene su u iznosu od </w:t>
      </w:r>
      <w:r w:rsidR="001C37A1">
        <w:rPr>
          <w:rFonts w:ascii="Times New Roman" w:hAnsi="Times New Roman" w:cs="Times New Roman"/>
        </w:rPr>
        <w:t>66.992.207 kuna ili za 5,8</w:t>
      </w:r>
      <w:r w:rsidRPr="000B4A06">
        <w:rPr>
          <w:rFonts w:ascii="Times New Roman" w:hAnsi="Times New Roman" w:cs="Times New Roman"/>
        </w:rPr>
        <w:t>% više od usporednog razdoblja, a čine ih tekuće pomoći iz državnog proračuna temeljem prijenosa E</w:t>
      </w:r>
      <w:r w:rsidR="001C37A1">
        <w:rPr>
          <w:rFonts w:ascii="Times New Roman" w:hAnsi="Times New Roman" w:cs="Times New Roman"/>
        </w:rPr>
        <w:t>U sredstava po projektima.</w:t>
      </w:r>
    </w:p>
    <w:p w:rsidR="001C37A1" w:rsidRDefault="001C37A1" w:rsidP="001C37A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84FA9" w:rsidRPr="001C37A1">
        <w:rPr>
          <w:rFonts w:ascii="Times New Roman" w:hAnsi="Times New Roman" w:cs="Times New Roman"/>
        </w:rPr>
        <w:t>Razminiranje poljoprivrednog z</w:t>
      </w:r>
      <w:r w:rsidR="00295C59">
        <w:rPr>
          <w:rFonts w:ascii="Times New Roman" w:hAnsi="Times New Roman" w:cs="Times New Roman"/>
        </w:rPr>
        <w:t xml:space="preserve">emljišta“ u iznosu </w:t>
      </w:r>
      <w:bookmarkStart w:id="3" w:name="OLE_LINK7"/>
      <w:bookmarkStart w:id="4" w:name="OLE_LINK8"/>
      <w:bookmarkStart w:id="5" w:name="OLE_LINK9"/>
      <w:r w:rsidR="00295C59">
        <w:rPr>
          <w:rFonts w:ascii="Times New Roman" w:hAnsi="Times New Roman" w:cs="Times New Roman"/>
        </w:rPr>
        <w:t xml:space="preserve">65.126.361 </w:t>
      </w:r>
      <w:bookmarkEnd w:id="3"/>
      <w:bookmarkEnd w:id="4"/>
      <w:bookmarkEnd w:id="5"/>
      <w:r w:rsidRPr="001C37A1">
        <w:rPr>
          <w:rFonts w:ascii="Times New Roman" w:hAnsi="Times New Roman" w:cs="Times New Roman"/>
        </w:rPr>
        <w:t>kuna,</w:t>
      </w:r>
      <w:r w:rsidR="00C84FA9" w:rsidRPr="001C37A1">
        <w:rPr>
          <w:rFonts w:ascii="Times New Roman" w:hAnsi="Times New Roman" w:cs="Times New Roman"/>
        </w:rPr>
        <w:t xml:space="preserve"> </w:t>
      </w:r>
    </w:p>
    <w:p w:rsidR="001C37A1" w:rsidRDefault="001C37A1" w:rsidP="001C37A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Razvojni centar Ličko – senjske županije u iznosu od 172.534 kuna</w:t>
      </w:r>
    </w:p>
    <w:p w:rsidR="001C37A1" w:rsidRPr="001C37A1" w:rsidRDefault="001C37A1" w:rsidP="00C84FA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1C37A1">
        <w:rPr>
          <w:rFonts w:ascii="Times New Roman" w:hAnsi="Times New Roman" w:cs="Times New Roman"/>
        </w:rPr>
        <w:t xml:space="preserve">Pomoćnici u nastavi  u iznosu od 1.428.205 </w:t>
      </w:r>
      <w:r w:rsidR="00C84FA9" w:rsidRPr="001C37A1">
        <w:rPr>
          <w:rFonts w:ascii="Times New Roman" w:hAnsi="Times New Roman" w:cs="Times New Roman"/>
        </w:rPr>
        <w:t>kuna</w:t>
      </w:r>
      <w:r>
        <w:rPr>
          <w:rFonts w:ascii="Times New Roman" w:hAnsi="Times New Roman" w:cs="Times New Roman"/>
        </w:rPr>
        <w:t>,</w:t>
      </w:r>
    </w:p>
    <w:p w:rsidR="001C37A1" w:rsidRPr="001C37A1" w:rsidRDefault="001C37A1" w:rsidP="001C37A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Osiguravanje školske prehrane za djecu u riziku od siromaštva u iznosu od 234.024 kuna</w:t>
      </w:r>
    </w:p>
    <w:p w:rsidR="001C37A1" w:rsidRPr="001C37A1" w:rsidRDefault="00295C59" w:rsidP="001C37A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Školska shema voće/mlijeko u iznosu od 31.084 kuna</w:t>
      </w:r>
    </w:p>
    <w:p w:rsidR="00C84FA9" w:rsidRPr="001C37A1" w:rsidRDefault="001C37A1" w:rsidP="001C37A1">
      <w:pPr>
        <w:jc w:val="both"/>
        <w:rPr>
          <w:rFonts w:ascii="Times New Roman" w:hAnsi="Times New Roman" w:cs="Times New Roman"/>
          <w:b/>
          <w:i/>
        </w:rPr>
      </w:pPr>
      <w:r w:rsidRPr="001C37A1">
        <w:rPr>
          <w:rFonts w:ascii="Times New Roman" w:hAnsi="Times New Roman" w:cs="Times New Roman"/>
          <w:b/>
          <w:i/>
        </w:rPr>
        <w:t xml:space="preserve"> </w:t>
      </w:r>
      <w:r w:rsidR="00295C59">
        <w:rPr>
          <w:rFonts w:ascii="Times New Roman" w:hAnsi="Times New Roman" w:cs="Times New Roman"/>
          <w:b/>
          <w:i/>
        </w:rPr>
        <w:t>Bilješka br. 8</w:t>
      </w:r>
    </w:p>
    <w:p w:rsidR="00C84FA9" w:rsidRPr="000B4A06" w:rsidRDefault="00295C59" w:rsidP="00C84F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financijske imovine (grupa konta </w:t>
      </w:r>
      <w:r w:rsidR="00C84FA9" w:rsidRPr="000B4A06">
        <w:rPr>
          <w:rFonts w:ascii="Times New Roman" w:hAnsi="Times New Roman" w:cs="Times New Roman"/>
        </w:rPr>
        <w:t>641</w:t>
      </w:r>
      <w:r>
        <w:rPr>
          <w:rFonts w:ascii="Times New Roman" w:hAnsi="Times New Roman" w:cs="Times New Roman"/>
        </w:rPr>
        <w:t>)</w:t>
      </w:r>
      <w:r w:rsidR="00C84FA9" w:rsidRPr="000B4A06">
        <w:rPr>
          <w:rFonts w:ascii="Times New Roman" w:hAnsi="Times New Roman" w:cs="Times New Roman"/>
        </w:rPr>
        <w:t xml:space="preserve"> evidentirani na AOP 075 o</w:t>
      </w:r>
      <w:r>
        <w:rPr>
          <w:rFonts w:ascii="Times New Roman" w:hAnsi="Times New Roman" w:cs="Times New Roman"/>
        </w:rPr>
        <w:t>stvareni su u iznosu od 371</w:t>
      </w:r>
      <w:r w:rsidR="00C84FA9" w:rsidRPr="000B4A06">
        <w:rPr>
          <w:rFonts w:ascii="Times New Roman" w:hAnsi="Times New Roman" w:cs="Times New Roman"/>
        </w:rPr>
        <w:t xml:space="preserve"> kuna, a čini ga prihod od kamate na oročena sredstva i depozite po viđenju evidentirani na AOP 077.</w:t>
      </w:r>
    </w:p>
    <w:p w:rsidR="00C84FA9" w:rsidRPr="000B4A06" w:rsidRDefault="00295C59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br.9</w:t>
      </w:r>
    </w:p>
    <w:p w:rsidR="00C84FA9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 xml:space="preserve">Prihodi od nefinancijske imovine </w:t>
      </w:r>
      <w:r w:rsidR="00295C59">
        <w:rPr>
          <w:rFonts w:ascii="Times New Roman" w:hAnsi="Times New Roman" w:cs="Times New Roman"/>
        </w:rPr>
        <w:t xml:space="preserve">(grupa konta </w:t>
      </w:r>
      <w:r w:rsidRPr="000B4A06">
        <w:rPr>
          <w:rFonts w:ascii="Times New Roman" w:hAnsi="Times New Roman" w:cs="Times New Roman"/>
        </w:rPr>
        <w:t>642</w:t>
      </w:r>
      <w:r w:rsidR="00295C59">
        <w:rPr>
          <w:rFonts w:ascii="Times New Roman" w:hAnsi="Times New Roman" w:cs="Times New Roman"/>
        </w:rPr>
        <w:t xml:space="preserve">) </w:t>
      </w:r>
      <w:r w:rsidRPr="000B4A06">
        <w:rPr>
          <w:rFonts w:ascii="Times New Roman" w:hAnsi="Times New Roman" w:cs="Times New Roman"/>
        </w:rPr>
        <w:t xml:space="preserve"> evidentirani na AOP 083 ostvar</w:t>
      </w:r>
      <w:r w:rsidR="00295C59">
        <w:rPr>
          <w:rFonts w:ascii="Times New Roman" w:hAnsi="Times New Roman" w:cs="Times New Roman"/>
        </w:rPr>
        <w:t>eni su u iznosu od 4.909.443 kuna ili za 41</w:t>
      </w:r>
      <w:r w:rsidRPr="000B4A06">
        <w:rPr>
          <w:rFonts w:ascii="Times New Roman" w:hAnsi="Times New Roman" w:cs="Times New Roman"/>
        </w:rPr>
        <w:t xml:space="preserve">% više od usporednog razdoblja, a čine ih naknade za koncesije evidentirane na AOP 084  u iznosu od </w:t>
      </w:r>
      <w:r w:rsidR="00295C59">
        <w:rPr>
          <w:rFonts w:ascii="Times New Roman" w:hAnsi="Times New Roman" w:cs="Times New Roman"/>
        </w:rPr>
        <w:t>3.554.109</w:t>
      </w:r>
      <w:r w:rsidRPr="000B4A06">
        <w:rPr>
          <w:rFonts w:ascii="Times New Roman" w:hAnsi="Times New Roman" w:cs="Times New Roman"/>
        </w:rPr>
        <w:t xml:space="preserve">  kuna</w:t>
      </w:r>
      <w:r w:rsidR="008738F7">
        <w:rPr>
          <w:rFonts w:ascii="Times New Roman" w:hAnsi="Times New Roman" w:cs="Times New Roman"/>
        </w:rPr>
        <w:t xml:space="preserve"> (</w:t>
      </w:r>
      <w:r w:rsidRPr="000B4A06">
        <w:rPr>
          <w:rFonts w:ascii="Times New Roman" w:hAnsi="Times New Roman" w:cs="Times New Roman"/>
        </w:rPr>
        <w:t xml:space="preserve"> odnose se na naknade za koncesije na pr</w:t>
      </w:r>
      <w:r w:rsidR="00295C59">
        <w:rPr>
          <w:rFonts w:ascii="Times New Roman" w:hAnsi="Times New Roman" w:cs="Times New Roman"/>
        </w:rPr>
        <w:t>avo na lov u iznosu od 1.588.061</w:t>
      </w:r>
      <w:r w:rsidRPr="000B4A06">
        <w:rPr>
          <w:rFonts w:ascii="Times New Roman" w:hAnsi="Times New Roman" w:cs="Times New Roman"/>
        </w:rPr>
        <w:t xml:space="preserve"> kuna, </w:t>
      </w:r>
      <w:r w:rsidR="008738F7">
        <w:rPr>
          <w:rFonts w:ascii="Times New Roman" w:hAnsi="Times New Roman" w:cs="Times New Roman"/>
        </w:rPr>
        <w:t xml:space="preserve">naknade za koncesije na vodama i vodnom dobru u iznosu od 9.815 kuna, </w:t>
      </w:r>
      <w:r w:rsidRPr="000B4A06">
        <w:rPr>
          <w:rFonts w:ascii="Times New Roman" w:hAnsi="Times New Roman" w:cs="Times New Roman"/>
        </w:rPr>
        <w:t>naknade za koncesije na pomorskom dobru u i</w:t>
      </w:r>
      <w:r w:rsidR="00295C59">
        <w:rPr>
          <w:rFonts w:ascii="Times New Roman" w:hAnsi="Times New Roman" w:cs="Times New Roman"/>
        </w:rPr>
        <w:t>znosu od 1.012.262</w:t>
      </w:r>
      <w:r w:rsidRPr="000B4A06">
        <w:rPr>
          <w:rFonts w:ascii="Times New Roman" w:hAnsi="Times New Roman" w:cs="Times New Roman"/>
        </w:rPr>
        <w:t xml:space="preserve"> kuna, naknade za uporabu pomorskog dobra u iznosu od </w:t>
      </w:r>
      <w:r w:rsidR="00295C59">
        <w:rPr>
          <w:rFonts w:ascii="Times New Roman" w:hAnsi="Times New Roman" w:cs="Times New Roman"/>
        </w:rPr>
        <w:t>544.679</w:t>
      </w:r>
      <w:r w:rsidRPr="000B4A06">
        <w:rPr>
          <w:rFonts w:ascii="Times New Roman" w:hAnsi="Times New Roman" w:cs="Times New Roman"/>
        </w:rPr>
        <w:t xml:space="preserve"> </w:t>
      </w:r>
      <w:r w:rsidR="008738F7">
        <w:rPr>
          <w:rFonts w:ascii="Times New Roman" w:hAnsi="Times New Roman" w:cs="Times New Roman"/>
        </w:rPr>
        <w:t>i naknade za koncesije javne zdravstvene službe u iznosu od 399.292 kuna) , prihodi od zakupa i iznajmljivanja imo</w:t>
      </w:r>
      <w:r w:rsidR="00885795">
        <w:rPr>
          <w:rFonts w:ascii="Times New Roman" w:hAnsi="Times New Roman" w:cs="Times New Roman"/>
        </w:rPr>
        <w:t xml:space="preserve">vine u iznosu od 611.806 kuna, </w:t>
      </w:r>
      <w:r w:rsidRPr="000B4A06">
        <w:rPr>
          <w:rFonts w:ascii="Times New Roman" w:hAnsi="Times New Roman" w:cs="Times New Roman"/>
        </w:rPr>
        <w:t xml:space="preserve"> naknada za korištenje nefinancijske imovine odnosno </w:t>
      </w:r>
      <w:proofErr w:type="spellStart"/>
      <w:r w:rsidRPr="000B4A06">
        <w:rPr>
          <w:rFonts w:ascii="Times New Roman" w:hAnsi="Times New Roman" w:cs="Times New Roman"/>
        </w:rPr>
        <w:t>lovozakupnine</w:t>
      </w:r>
      <w:proofErr w:type="spellEnd"/>
      <w:r w:rsidRPr="000B4A06">
        <w:rPr>
          <w:rFonts w:ascii="Times New Roman" w:hAnsi="Times New Roman" w:cs="Times New Roman"/>
        </w:rPr>
        <w:t xml:space="preserve"> evidentirane na AOP 08</w:t>
      </w:r>
      <w:r w:rsidR="008738F7">
        <w:rPr>
          <w:rFonts w:ascii="Times New Roman" w:hAnsi="Times New Roman" w:cs="Times New Roman"/>
        </w:rPr>
        <w:t>6 u iznosu od 256.565</w:t>
      </w:r>
      <w:r w:rsidR="00885795">
        <w:rPr>
          <w:rFonts w:ascii="Times New Roman" w:hAnsi="Times New Roman" w:cs="Times New Roman"/>
        </w:rPr>
        <w:t xml:space="preserve"> kuna, naknada za korištenje i eksploataciju mineralnih sirovina u iznosu od 89.485 kuna te ostalih prihoda od korištenja nefinancijske imovine – legalizacija u iznosu od 397.478 kuna.</w:t>
      </w:r>
    </w:p>
    <w:p w:rsidR="00885795" w:rsidRDefault="00885795" w:rsidP="00C84FA9">
      <w:pPr>
        <w:jc w:val="both"/>
        <w:rPr>
          <w:rFonts w:ascii="Times New Roman" w:hAnsi="Times New Roman" w:cs="Times New Roman"/>
        </w:rPr>
      </w:pPr>
    </w:p>
    <w:p w:rsidR="00C84FA9" w:rsidRPr="000B4A06" w:rsidRDefault="00C84FA9" w:rsidP="00C84FA9">
      <w:pPr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>Bilješka br.1</w:t>
      </w:r>
      <w:r w:rsidR="00FF1ED3">
        <w:rPr>
          <w:rFonts w:ascii="Times New Roman" w:hAnsi="Times New Roman" w:cs="Times New Roman"/>
          <w:b/>
          <w:i/>
        </w:rPr>
        <w:t>0</w:t>
      </w:r>
    </w:p>
    <w:p w:rsidR="00885795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Prihodi od upravnih i administrativnih pristojbi</w:t>
      </w:r>
      <w:r w:rsidR="00885795">
        <w:rPr>
          <w:rFonts w:ascii="Times New Roman" w:hAnsi="Times New Roman" w:cs="Times New Roman"/>
        </w:rPr>
        <w:t xml:space="preserve"> (</w:t>
      </w:r>
      <w:r w:rsidR="00CA4EB1">
        <w:rPr>
          <w:rFonts w:ascii="Times New Roman" w:hAnsi="Times New Roman" w:cs="Times New Roman"/>
        </w:rPr>
        <w:t xml:space="preserve"> </w:t>
      </w:r>
      <w:r w:rsidR="00885795">
        <w:rPr>
          <w:rFonts w:ascii="Times New Roman" w:hAnsi="Times New Roman" w:cs="Times New Roman"/>
        </w:rPr>
        <w:t xml:space="preserve">grupa konta </w:t>
      </w:r>
      <w:r w:rsidRPr="000B4A06">
        <w:rPr>
          <w:rFonts w:ascii="Times New Roman" w:hAnsi="Times New Roman" w:cs="Times New Roman"/>
        </w:rPr>
        <w:t xml:space="preserve">651 </w:t>
      </w:r>
      <w:r w:rsidR="00CA4EB1">
        <w:rPr>
          <w:rFonts w:ascii="Times New Roman" w:hAnsi="Times New Roman" w:cs="Times New Roman"/>
        </w:rPr>
        <w:t xml:space="preserve">) </w:t>
      </w:r>
      <w:r w:rsidRPr="000B4A06">
        <w:rPr>
          <w:rFonts w:ascii="Times New Roman" w:hAnsi="Times New Roman" w:cs="Times New Roman"/>
        </w:rPr>
        <w:t xml:space="preserve">evidentiran na AOP 106 ostvareni su u iznosu od </w:t>
      </w:r>
      <w:r w:rsidR="00885795">
        <w:rPr>
          <w:rFonts w:ascii="Times New Roman" w:hAnsi="Times New Roman" w:cs="Times New Roman"/>
        </w:rPr>
        <w:t xml:space="preserve">1.525.381 kuna ili za 185% više </w:t>
      </w:r>
      <w:r w:rsidRPr="000B4A06">
        <w:rPr>
          <w:rFonts w:ascii="Times New Roman" w:hAnsi="Times New Roman" w:cs="Times New Roman"/>
        </w:rPr>
        <w:t xml:space="preserve">od usporednog razdoblja, a čine ga županijske, gradske  i općinske pristojbe i naknade </w:t>
      </w:r>
      <w:r w:rsidR="00885795">
        <w:rPr>
          <w:rFonts w:ascii="Times New Roman" w:hAnsi="Times New Roman" w:cs="Times New Roman"/>
        </w:rPr>
        <w:t xml:space="preserve">te ostale upravne pristojbe i naknade </w:t>
      </w:r>
      <w:r w:rsidRPr="000B4A06">
        <w:rPr>
          <w:rFonts w:ascii="Times New Roman" w:hAnsi="Times New Roman" w:cs="Times New Roman"/>
        </w:rPr>
        <w:t>evidentirane na AOP 108</w:t>
      </w:r>
      <w:r w:rsidR="00885795">
        <w:rPr>
          <w:rFonts w:ascii="Times New Roman" w:hAnsi="Times New Roman" w:cs="Times New Roman"/>
        </w:rPr>
        <w:t xml:space="preserve"> i AOP 109. Naplaćeni iznos prihoda od upravnih i administrativnih pristojbi odnosi se na županijske upravne prihode koje u postupcima izdavanja dozvola naplaćuju Upravni odjel za graditeljstvo, zaštitu okoliša i </w:t>
      </w:r>
      <w:r w:rsidR="00885795">
        <w:rPr>
          <w:rFonts w:ascii="Times New Roman" w:hAnsi="Times New Roman" w:cs="Times New Roman"/>
        </w:rPr>
        <w:lastRenderedPageBreak/>
        <w:t xml:space="preserve">prirode te komunalno gospodarstvo, naknade za zadržavanje nezakonito izgrađene građevine u prostoru, naknade za linijski prijevoz putnika i prihode od prodaje državnih biljega. </w:t>
      </w:r>
    </w:p>
    <w:p w:rsidR="00C84FA9" w:rsidRPr="000B4A06" w:rsidRDefault="006C28A1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Bilješka </w:t>
      </w:r>
      <w:r w:rsidR="00FF1ED3">
        <w:rPr>
          <w:rFonts w:ascii="Times New Roman" w:hAnsi="Times New Roman" w:cs="Times New Roman"/>
          <w:b/>
          <w:i/>
        </w:rPr>
        <w:t>br.</w:t>
      </w:r>
      <w:r>
        <w:rPr>
          <w:rFonts w:ascii="Times New Roman" w:hAnsi="Times New Roman" w:cs="Times New Roman"/>
          <w:b/>
          <w:i/>
        </w:rPr>
        <w:t>11</w:t>
      </w:r>
    </w:p>
    <w:p w:rsidR="00C84FA9" w:rsidRPr="000B4A06" w:rsidRDefault="00CA4EB1" w:rsidP="00C84F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po posebnim propisima (grupa konta</w:t>
      </w:r>
      <w:r w:rsidR="00C84FA9" w:rsidRPr="000B4A06">
        <w:rPr>
          <w:rFonts w:ascii="Times New Roman" w:hAnsi="Times New Roman" w:cs="Times New Roman"/>
        </w:rPr>
        <w:t xml:space="preserve"> 652</w:t>
      </w:r>
      <w:r>
        <w:rPr>
          <w:rFonts w:ascii="Times New Roman" w:hAnsi="Times New Roman" w:cs="Times New Roman"/>
        </w:rPr>
        <w:t>)</w:t>
      </w:r>
      <w:r w:rsidR="00C84FA9" w:rsidRPr="000B4A06">
        <w:rPr>
          <w:rFonts w:ascii="Times New Roman" w:hAnsi="Times New Roman" w:cs="Times New Roman"/>
        </w:rPr>
        <w:t xml:space="preserve"> evidentiran na AOP 111 ostv</w:t>
      </w:r>
      <w:r>
        <w:rPr>
          <w:rFonts w:ascii="Times New Roman" w:hAnsi="Times New Roman" w:cs="Times New Roman"/>
        </w:rPr>
        <w:t>aren je u iznosu od 660.495 kuna</w:t>
      </w:r>
      <w:r w:rsidR="00C84FA9" w:rsidRPr="000B4A06">
        <w:rPr>
          <w:rFonts w:ascii="Times New Roman" w:hAnsi="Times New Roman" w:cs="Times New Roman"/>
        </w:rPr>
        <w:t>, a čine ga prihodi od privatizacije Lik</w:t>
      </w:r>
      <w:r>
        <w:rPr>
          <w:rFonts w:ascii="Times New Roman" w:hAnsi="Times New Roman" w:cs="Times New Roman"/>
        </w:rPr>
        <w:t>a – cesta u iznosu od 159.365</w:t>
      </w:r>
      <w:r w:rsidR="00C84FA9" w:rsidRPr="000B4A06">
        <w:rPr>
          <w:rFonts w:ascii="Times New Roman" w:hAnsi="Times New Roman" w:cs="Times New Roman"/>
        </w:rPr>
        <w:t xml:space="preserve"> kuna, prihodi od pretplate na Županijsk</w:t>
      </w:r>
      <w:r>
        <w:rPr>
          <w:rFonts w:ascii="Times New Roman" w:hAnsi="Times New Roman" w:cs="Times New Roman"/>
        </w:rPr>
        <w:t>i glasnik u iznosu od 131.434</w:t>
      </w:r>
      <w:r w:rsidR="00C84FA9" w:rsidRPr="000B4A06">
        <w:rPr>
          <w:rFonts w:ascii="Times New Roman" w:hAnsi="Times New Roman" w:cs="Times New Roman"/>
        </w:rPr>
        <w:t xml:space="preserve"> kuna, prihodi od refundacija zajedničkih troškova Ureda državne uprave u iznosu  </w:t>
      </w:r>
      <w:r>
        <w:rPr>
          <w:rFonts w:ascii="Times New Roman" w:hAnsi="Times New Roman" w:cs="Times New Roman"/>
        </w:rPr>
        <w:t>od 58.870</w:t>
      </w:r>
      <w:r w:rsidR="00C84FA9" w:rsidRPr="000B4A06">
        <w:rPr>
          <w:rFonts w:ascii="Times New Roman" w:hAnsi="Times New Roman" w:cs="Times New Roman"/>
        </w:rPr>
        <w:t xml:space="preserve"> kuna i ostalih nespomenutih prihoda u iznosu od </w:t>
      </w:r>
      <w:r>
        <w:rPr>
          <w:rFonts w:ascii="Times New Roman" w:hAnsi="Times New Roman" w:cs="Times New Roman"/>
        </w:rPr>
        <w:t>310.826</w:t>
      </w:r>
      <w:r w:rsidR="00C84FA9" w:rsidRPr="000B4A06">
        <w:rPr>
          <w:rFonts w:ascii="Times New Roman" w:hAnsi="Times New Roman" w:cs="Times New Roman"/>
        </w:rPr>
        <w:t xml:space="preserve"> kuna.  </w:t>
      </w:r>
    </w:p>
    <w:p w:rsidR="00C84FA9" w:rsidRPr="000B4A06" w:rsidRDefault="00CA4EB1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</w:t>
      </w:r>
      <w:r w:rsidR="00FF1ED3">
        <w:rPr>
          <w:rFonts w:ascii="Times New Roman" w:hAnsi="Times New Roman" w:cs="Times New Roman"/>
          <w:b/>
          <w:i/>
        </w:rPr>
        <w:t xml:space="preserve"> br. 12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Pod AOP 149, račun 31 evidentirani su rashodi za zaposlene ostvareni u</w:t>
      </w:r>
      <w:r w:rsidR="00D013B1">
        <w:rPr>
          <w:rFonts w:ascii="Times New Roman" w:hAnsi="Times New Roman" w:cs="Times New Roman"/>
        </w:rPr>
        <w:t xml:space="preserve"> iznosu od 9.488.978 kuna ili za 5,7</w:t>
      </w:r>
      <w:r w:rsidRPr="000B4A06">
        <w:rPr>
          <w:rFonts w:ascii="Times New Roman" w:hAnsi="Times New Roman" w:cs="Times New Roman"/>
        </w:rPr>
        <w:t>% više od usporednog razdoblja, a sastoje se od brut</w:t>
      </w:r>
      <w:r w:rsidR="00D013B1">
        <w:rPr>
          <w:rFonts w:ascii="Times New Roman" w:hAnsi="Times New Roman" w:cs="Times New Roman"/>
        </w:rPr>
        <w:t xml:space="preserve">o plaća u iznosu od  7.768.124 </w:t>
      </w:r>
      <w:r w:rsidRPr="000B4A06">
        <w:rPr>
          <w:rFonts w:ascii="Times New Roman" w:hAnsi="Times New Roman" w:cs="Times New Roman"/>
        </w:rPr>
        <w:t xml:space="preserve">kuna, ostalih rashoda za zaposlene u iznosu od </w:t>
      </w:r>
      <w:r w:rsidR="00D013B1">
        <w:rPr>
          <w:rFonts w:ascii="Times New Roman" w:hAnsi="Times New Roman" w:cs="Times New Roman"/>
        </w:rPr>
        <w:t>398.988</w:t>
      </w:r>
      <w:r w:rsidRPr="000B4A06">
        <w:rPr>
          <w:rFonts w:ascii="Times New Roman" w:hAnsi="Times New Roman" w:cs="Times New Roman"/>
        </w:rPr>
        <w:t xml:space="preserve"> kuna te doprinosa na plaće u iznosu od </w:t>
      </w:r>
      <w:r w:rsidR="00D013B1">
        <w:rPr>
          <w:rFonts w:ascii="Times New Roman" w:hAnsi="Times New Roman" w:cs="Times New Roman"/>
        </w:rPr>
        <w:t>1.321.863</w:t>
      </w:r>
      <w:r w:rsidRPr="000B4A06">
        <w:rPr>
          <w:rFonts w:ascii="Times New Roman" w:hAnsi="Times New Roman" w:cs="Times New Roman"/>
        </w:rPr>
        <w:t xml:space="preserve"> kuna. </w:t>
      </w:r>
      <w:r w:rsidR="00D013B1">
        <w:rPr>
          <w:rFonts w:ascii="Times New Roman" w:hAnsi="Times New Roman" w:cs="Times New Roman"/>
        </w:rPr>
        <w:t>Na smanjenje</w:t>
      </w:r>
      <w:r w:rsidRPr="000B4A06">
        <w:rPr>
          <w:rFonts w:ascii="Times New Roman" w:hAnsi="Times New Roman" w:cs="Times New Roman"/>
        </w:rPr>
        <w:t xml:space="preserve"> rashoda za zaposlene </w:t>
      </w:r>
      <w:r w:rsidR="00D013B1">
        <w:rPr>
          <w:rFonts w:ascii="Times New Roman" w:hAnsi="Times New Roman" w:cs="Times New Roman"/>
        </w:rPr>
        <w:t xml:space="preserve">u odnosu na izvještajno razdoblje prethodne godine utjecale su smanjenje obveza za isplatu plaće za zaposlene ( u 2017. godini su isplaćene </w:t>
      </w:r>
      <w:r w:rsidRPr="000B4A06">
        <w:rPr>
          <w:rFonts w:ascii="Times New Roman" w:hAnsi="Times New Roman" w:cs="Times New Roman"/>
        </w:rPr>
        <w:t>6 mjesečnih plaća za dvoje dužnosnika kojima je</w:t>
      </w:r>
      <w:r w:rsidR="00D013B1">
        <w:rPr>
          <w:rFonts w:ascii="Times New Roman" w:hAnsi="Times New Roman" w:cs="Times New Roman"/>
        </w:rPr>
        <w:t xml:space="preserve"> istekao mandat u 2017. godini) i odlazak 3 djelatnika početkom 2018. godine (2 umirovlj</w:t>
      </w:r>
      <w:r w:rsidR="00FF1ED3">
        <w:rPr>
          <w:rFonts w:ascii="Times New Roman" w:hAnsi="Times New Roman" w:cs="Times New Roman"/>
        </w:rPr>
        <w:t>enja i  1 raskid radnog odnosa).</w:t>
      </w:r>
    </w:p>
    <w:p w:rsidR="00C84FA9" w:rsidRPr="000B4A06" w:rsidRDefault="00C84FA9" w:rsidP="00C84FA9">
      <w:pPr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>Bilješka br. 1</w:t>
      </w:r>
      <w:r w:rsidR="00FF1ED3">
        <w:rPr>
          <w:rFonts w:ascii="Times New Roman" w:hAnsi="Times New Roman" w:cs="Times New Roman"/>
          <w:b/>
          <w:i/>
        </w:rPr>
        <w:t>3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Pod AOP 161 evidentirani su rashodi vezani uz naknade troškova z</w:t>
      </w:r>
      <w:r w:rsidR="00FF1ED3">
        <w:rPr>
          <w:rFonts w:ascii="Times New Roman" w:hAnsi="Times New Roman" w:cs="Times New Roman"/>
        </w:rPr>
        <w:t>aposlenih u iznosu od 216.000 kuna ili za 64,4</w:t>
      </w:r>
      <w:r w:rsidRPr="000B4A06">
        <w:rPr>
          <w:rFonts w:ascii="Times New Roman" w:hAnsi="Times New Roman" w:cs="Times New Roman"/>
        </w:rPr>
        <w:t xml:space="preserve">% manje od usporenog razdoblja, a čine ga službena putovanja evidentirana na AOP 162 u iznosu od </w:t>
      </w:r>
      <w:r w:rsidR="00FF1ED3">
        <w:rPr>
          <w:rFonts w:ascii="Times New Roman" w:hAnsi="Times New Roman" w:cs="Times New Roman"/>
        </w:rPr>
        <w:t>43.122</w:t>
      </w:r>
      <w:r w:rsidRPr="000B4A06">
        <w:rPr>
          <w:rFonts w:ascii="Times New Roman" w:hAnsi="Times New Roman" w:cs="Times New Roman"/>
        </w:rPr>
        <w:t xml:space="preserve"> kuna, naknade za prijevoz, rad na terenu i odvojeni život evidentirani na AOP 163 u iznosu od </w:t>
      </w:r>
      <w:r w:rsidR="00FF1ED3">
        <w:rPr>
          <w:rFonts w:ascii="Times New Roman" w:hAnsi="Times New Roman" w:cs="Times New Roman"/>
        </w:rPr>
        <w:t>138.366</w:t>
      </w:r>
      <w:r w:rsidRPr="000B4A06">
        <w:rPr>
          <w:rFonts w:ascii="Times New Roman" w:hAnsi="Times New Roman" w:cs="Times New Roman"/>
        </w:rPr>
        <w:t xml:space="preserve"> kuna i stručno usavršavanje zaposlenika evidentira</w:t>
      </w:r>
      <w:r w:rsidR="00FF1ED3">
        <w:rPr>
          <w:rFonts w:ascii="Times New Roman" w:hAnsi="Times New Roman" w:cs="Times New Roman"/>
        </w:rPr>
        <w:t>no na AOP 164 u iznosu od 33.512</w:t>
      </w:r>
      <w:r w:rsidRPr="000B4A06">
        <w:rPr>
          <w:rFonts w:ascii="Times New Roman" w:hAnsi="Times New Roman" w:cs="Times New Roman"/>
        </w:rPr>
        <w:t xml:space="preserve"> kuna. Smanjenje rashoda odnosi se na izmijene materijalnih prava koja se odnose na naknade troškova prijevoza djelatnika s posla i na posao. </w:t>
      </w:r>
    </w:p>
    <w:p w:rsidR="00C84FA9" w:rsidRPr="000B4A06" w:rsidRDefault="00CD779B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br.14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166 evidentirani su rashodi za materijal i</w:t>
      </w:r>
      <w:r w:rsidR="00CD779B">
        <w:rPr>
          <w:rFonts w:ascii="Times New Roman" w:hAnsi="Times New Roman" w:cs="Times New Roman"/>
        </w:rPr>
        <w:t xml:space="preserve"> energiju u iznosu od 458.133</w:t>
      </w:r>
      <w:r w:rsidRPr="000B4A06">
        <w:rPr>
          <w:rFonts w:ascii="Times New Roman" w:hAnsi="Times New Roman" w:cs="Times New Roman"/>
        </w:rPr>
        <w:t xml:space="preserve"> kuna </w:t>
      </w:r>
      <w:r w:rsidR="00CD779B">
        <w:rPr>
          <w:rFonts w:ascii="Times New Roman" w:hAnsi="Times New Roman" w:cs="Times New Roman"/>
        </w:rPr>
        <w:t>ili za 34</w:t>
      </w:r>
      <w:r w:rsidRPr="000B4A06">
        <w:rPr>
          <w:rFonts w:ascii="Times New Roman" w:hAnsi="Times New Roman" w:cs="Times New Roman"/>
        </w:rPr>
        <w:t xml:space="preserve">% manje od usporednog razdoblja a sastoje se od uredskog materijala i ostalih materijalnih rashoda u iznosu od </w:t>
      </w:r>
      <w:r w:rsidR="00CD779B">
        <w:rPr>
          <w:rFonts w:ascii="Times New Roman" w:hAnsi="Times New Roman" w:cs="Times New Roman"/>
        </w:rPr>
        <w:t>101.550</w:t>
      </w:r>
      <w:r w:rsidRPr="000B4A06">
        <w:rPr>
          <w:rFonts w:ascii="Times New Roman" w:hAnsi="Times New Roman" w:cs="Times New Roman"/>
        </w:rPr>
        <w:t xml:space="preserve"> kuna i energije u iznosu od </w:t>
      </w:r>
      <w:r w:rsidR="00CD779B">
        <w:rPr>
          <w:rFonts w:ascii="Times New Roman" w:hAnsi="Times New Roman" w:cs="Times New Roman"/>
        </w:rPr>
        <w:t>356.583</w:t>
      </w:r>
      <w:r w:rsidRPr="000B4A06">
        <w:rPr>
          <w:rFonts w:ascii="Times New Roman" w:hAnsi="Times New Roman" w:cs="Times New Roman"/>
        </w:rPr>
        <w:t xml:space="preserve"> kuna.</w:t>
      </w:r>
    </w:p>
    <w:p w:rsidR="00C84FA9" w:rsidRPr="000B4A06" w:rsidRDefault="00CD779B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br.15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174 evidentirani su rashodi za</w:t>
      </w:r>
      <w:r w:rsidR="00CD779B">
        <w:rPr>
          <w:rFonts w:ascii="Times New Roman" w:hAnsi="Times New Roman" w:cs="Times New Roman"/>
        </w:rPr>
        <w:t xml:space="preserve"> usluge u iznosu od 1.147.226</w:t>
      </w:r>
      <w:r w:rsidRPr="000B4A06">
        <w:rPr>
          <w:rFonts w:ascii="Times New Roman" w:hAnsi="Times New Roman" w:cs="Times New Roman"/>
        </w:rPr>
        <w:t xml:space="preserve"> kuna </w:t>
      </w:r>
      <w:r w:rsidR="00CD779B">
        <w:rPr>
          <w:rFonts w:ascii="Times New Roman" w:hAnsi="Times New Roman" w:cs="Times New Roman"/>
        </w:rPr>
        <w:t xml:space="preserve"> ili za 32,7</w:t>
      </w:r>
      <w:r w:rsidRPr="000B4A06">
        <w:rPr>
          <w:rFonts w:ascii="Times New Roman" w:hAnsi="Times New Roman" w:cs="Times New Roman"/>
        </w:rPr>
        <w:t xml:space="preserve">% manje od usporednog razdoblja a sastoje se od: usluge telefona, pošte i </w:t>
      </w:r>
      <w:r w:rsidR="00CD779B">
        <w:rPr>
          <w:rFonts w:ascii="Times New Roman" w:hAnsi="Times New Roman" w:cs="Times New Roman"/>
        </w:rPr>
        <w:t>prijevoza u iznosu od 196.814</w:t>
      </w:r>
      <w:r w:rsidRPr="000B4A06">
        <w:rPr>
          <w:rFonts w:ascii="Times New Roman" w:hAnsi="Times New Roman" w:cs="Times New Roman"/>
        </w:rPr>
        <w:t xml:space="preserve"> kuna, usluge tekućeg investicijskog održavanja u iznosu od </w:t>
      </w:r>
      <w:r w:rsidR="00CD779B">
        <w:rPr>
          <w:rFonts w:ascii="Times New Roman" w:hAnsi="Times New Roman" w:cs="Times New Roman"/>
        </w:rPr>
        <w:t>258.645</w:t>
      </w:r>
      <w:r w:rsidRPr="000B4A06">
        <w:rPr>
          <w:rFonts w:ascii="Times New Roman" w:hAnsi="Times New Roman" w:cs="Times New Roman"/>
        </w:rPr>
        <w:t xml:space="preserve"> kuna, usluge promidžbe i informiranja u iznosu od </w:t>
      </w:r>
      <w:r w:rsidR="00CD779B">
        <w:rPr>
          <w:rFonts w:ascii="Times New Roman" w:hAnsi="Times New Roman" w:cs="Times New Roman"/>
        </w:rPr>
        <w:t>143.142</w:t>
      </w:r>
      <w:r w:rsidRPr="000B4A06">
        <w:rPr>
          <w:rFonts w:ascii="Times New Roman" w:hAnsi="Times New Roman" w:cs="Times New Roman"/>
        </w:rPr>
        <w:t xml:space="preserve"> kuna, komunalne usluge u iznosu od </w:t>
      </w:r>
      <w:r w:rsidR="00CD779B">
        <w:rPr>
          <w:rFonts w:ascii="Times New Roman" w:hAnsi="Times New Roman" w:cs="Times New Roman"/>
        </w:rPr>
        <w:t>103.881</w:t>
      </w:r>
      <w:r w:rsidRPr="000B4A06">
        <w:rPr>
          <w:rFonts w:ascii="Times New Roman" w:hAnsi="Times New Roman" w:cs="Times New Roman"/>
        </w:rPr>
        <w:t xml:space="preserve">kuna, </w:t>
      </w:r>
      <w:r w:rsidR="00CD779B">
        <w:rPr>
          <w:rFonts w:ascii="Times New Roman" w:hAnsi="Times New Roman" w:cs="Times New Roman"/>
        </w:rPr>
        <w:t xml:space="preserve">zakupnine i najamnine u iznosu od 247.264 kuna, </w:t>
      </w:r>
      <w:bookmarkStart w:id="6" w:name="OLE_LINK22"/>
      <w:bookmarkStart w:id="7" w:name="OLE_LINK23"/>
      <w:r w:rsidRPr="000B4A06">
        <w:rPr>
          <w:rFonts w:ascii="Times New Roman" w:hAnsi="Times New Roman" w:cs="Times New Roman"/>
        </w:rPr>
        <w:t xml:space="preserve"> </w:t>
      </w:r>
      <w:bookmarkEnd w:id="6"/>
      <w:bookmarkEnd w:id="7"/>
      <w:r w:rsidRPr="000B4A06">
        <w:rPr>
          <w:rFonts w:ascii="Times New Roman" w:hAnsi="Times New Roman" w:cs="Times New Roman"/>
        </w:rPr>
        <w:t xml:space="preserve">intelektualne i osobne usluge u iznosu </w:t>
      </w:r>
      <w:r w:rsidR="00CD779B">
        <w:rPr>
          <w:rFonts w:ascii="Times New Roman" w:hAnsi="Times New Roman" w:cs="Times New Roman"/>
        </w:rPr>
        <w:t>od 96.199</w:t>
      </w:r>
      <w:r w:rsidRPr="000B4A06">
        <w:rPr>
          <w:rFonts w:ascii="Times New Roman" w:hAnsi="Times New Roman" w:cs="Times New Roman"/>
        </w:rPr>
        <w:t xml:space="preserve"> kuna, </w:t>
      </w:r>
      <w:r w:rsidR="00CD779B">
        <w:rPr>
          <w:rFonts w:ascii="Times New Roman" w:hAnsi="Times New Roman" w:cs="Times New Roman"/>
        </w:rPr>
        <w:t xml:space="preserve"> ostalih usluga u iznosu od 101.291</w:t>
      </w:r>
      <w:r w:rsidRPr="000B4A06">
        <w:rPr>
          <w:rFonts w:ascii="Times New Roman" w:hAnsi="Times New Roman" w:cs="Times New Roman"/>
        </w:rPr>
        <w:t xml:space="preserve"> </w:t>
      </w:r>
      <w:r w:rsidR="00CD779B">
        <w:rPr>
          <w:rFonts w:ascii="Times New Roman" w:hAnsi="Times New Roman" w:cs="Times New Roman"/>
        </w:rPr>
        <w:t>kuna te naknada troškova osobama izvan radnog odnosa u iznosu od 19.265 kuna.</w:t>
      </w:r>
    </w:p>
    <w:p w:rsidR="00C84FA9" w:rsidRPr="000B4A06" w:rsidRDefault="00CD779B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16</w:t>
      </w:r>
    </w:p>
    <w:p w:rsidR="00815D7C" w:rsidRPr="000B4A06" w:rsidRDefault="00C84FA9" w:rsidP="00815D7C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185 evidentirani su Ostali nespomenuti rashodi poslovanja u iznosu od</w:t>
      </w:r>
      <w:r w:rsidR="00CD779B">
        <w:rPr>
          <w:rFonts w:ascii="Times New Roman" w:hAnsi="Times New Roman" w:cs="Times New Roman"/>
        </w:rPr>
        <w:t xml:space="preserve"> 943.839</w:t>
      </w:r>
      <w:r w:rsidRPr="000B4A06">
        <w:rPr>
          <w:rFonts w:ascii="Times New Roman" w:hAnsi="Times New Roman" w:cs="Times New Roman"/>
        </w:rPr>
        <w:t xml:space="preserve"> kuna </w:t>
      </w:r>
      <w:r w:rsidR="0046303B">
        <w:rPr>
          <w:rFonts w:ascii="Times New Roman" w:hAnsi="Times New Roman" w:cs="Times New Roman"/>
        </w:rPr>
        <w:t xml:space="preserve"> ili za 60,1% manje u odnosu na prethodno razdoblje </w:t>
      </w:r>
      <w:r w:rsidRPr="000B4A06">
        <w:rPr>
          <w:rFonts w:ascii="Times New Roman" w:hAnsi="Times New Roman" w:cs="Times New Roman"/>
        </w:rPr>
        <w:t xml:space="preserve">a sastoje se od: naknada za rad predstavničkih i izvršnih tijela, povjerenstava i </w:t>
      </w:r>
      <w:proofErr w:type="spellStart"/>
      <w:r w:rsidRPr="000B4A06">
        <w:rPr>
          <w:rFonts w:ascii="Times New Roman" w:hAnsi="Times New Roman" w:cs="Times New Roman"/>
        </w:rPr>
        <w:t>sl</w:t>
      </w:r>
      <w:proofErr w:type="spellEnd"/>
      <w:r w:rsidRPr="000B4A06">
        <w:rPr>
          <w:rFonts w:ascii="Times New Roman" w:hAnsi="Times New Roman" w:cs="Times New Roman"/>
        </w:rPr>
        <w:t xml:space="preserve">. </w:t>
      </w:r>
      <w:r w:rsidR="0046303B">
        <w:rPr>
          <w:rFonts w:ascii="Times New Roman" w:hAnsi="Times New Roman" w:cs="Times New Roman"/>
        </w:rPr>
        <w:t>u iznosu od 254.801</w:t>
      </w:r>
      <w:r w:rsidRPr="000B4A06">
        <w:rPr>
          <w:rFonts w:ascii="Times New Roman" w:hAnsi="Times New Roman" w:cs="Times New Roman"/>
        </w:rPr>
        <w:t xml:space="preserve"> kuna, premije</w:t>
      </w:r>
      <w:r w:rsidR="0046303B">
        <w:rPr>
          <w:rFonts w:ascii="Times New Roman" w:hAnsi="Times New Roman" w:cs="Times New Roman"/>
        </w:rPr>
        <w:t xml:space="preserve"> osiguranja u iznosu od 33.224</w:t>
      </w:r>
      <w:r w:rsidRPr="000B4A06">
        <w:rPr>
          <w:rFonts w:ascii="Times New Roman" w:hAnsi="Times New Roman" w:cs="Times New Roman"/>
        </w:rPr>
        <w:t xml:space="preserve"> kuna, reprezentacije u </w:t>
      </w:r>
      <w:r w:rsidR="0046303B">
        <w:rPr>
          <w:rFonts w:ascii="Times New Roman" w:hAnsi="Times New Roman" w:cs="Times New Roman"/>
        </w:rPr>
        <w:t>iznosu od 57.917</w:t>
      </w:r>
      <w:r w:rsidRPr="000B4A06">
        <w:rPr>
          <w:rFonts w:ascii="Times New Roman" w:hAnsi="Times New Roman" w:cs="Times New Roman"/>
        </w:rPr>
        <w:t xml:space="preserve"> kuna i ostalih nespomenutih rashoda pos</w:t>
      </w:r>
      <w:r w:rsidR="0046303B">
        <w:rPr>
          <w:rFonts w:ascii="Times New Roman" w:hAnsi="Times New Roman" w:cs="Times New Roman"/>
        </w:rPr>
        <w:t>lovanja u iznosu od 597.897</w:t>
      </w:r>
      <w:r w:rsidR="00815D7C">
        <w:rPr>
          <w:rFonts w:ascii="Times New Roman" w:hAnsi="Times New Roman" w:cs="Times New Roman"/>
        </w:rPr>
        <w:t>kuna koji su djelomično povećani zbog evidentiranja naknade koja pripada Ministarstvu financija Poreznoj upravi za poslove utvrđivanja, evidentiranja i naplate prihoda Županije (sukladno Okružnici Ministarstva financija od 04. travnja 2018. godine.</w:t>
      </w:r>
    </w:p>
    <w:p w:rsidR="00C84FA9" w:rsidRPr="000B4A06" w:rsidRDefault="00815D7C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17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lastRenderedPageBreak/>
        <w:t>AOP 199 evidentiran</w:t>
      </w:r>
      <w:r w:rsidR="00F25DA5">
        <w:rPr>
          <w:rFonts w:ascii="Times New Roman" w:hAnsi="Times New Roman" w:cs="Times New Roman"/>
        </w:rPr>
        <w:t>e</w:t>
      </w:r>
      <w:r w:rsidRPr="000B4A06">
        <w:rPr>
          <w:rFonts w:ascii="Times New Roman" w:hAnsi="Times New Roman" w:cs="Times New Roman"/>
        </w:rPr>
        <w:t xml:space="preserve"> su kamate za primljene kredite i zajmove u iznosu od </w:t>
      </w:r>
      <w:r w:rsidR="00815D7C">
        <w:rPr>
          <w:rFonts w:ascii="Times New Roman" w:hAnsi="Times New Roman" w:cs="Times New Roman"/>
        </w:rPr>
        <w:t xml:space="preserve">40.075 </w:t>
      </w:r>
      <w:r w:rsidRPr="000B4A06">
        <w:rPr>
          <w:rFonts w:ascii="Times New Roman" w:hAnsi="Times New Roman" w:cs="Times New Roman"/>
        </w:rPr>
        <w:t>kuna.</w:t>
      </w:r>
    </w:p>
    <w:p w:rsidR="00C84FA9" w:rsidRPr="000B4A06" w:rsidRDefault="00815D7C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18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207 evidentirani su Ostali financijski rashodi u</w:t>
      </w:r>
      <w:r w:rsidR="00815D7C">
        <w:rPr>
          <w:rFonts w:ascii="Times New Roman" w:hAnsi="Times New Roman" w:cs="Times New Roman"/>
        </w:rPr>
        <w:t xml:space="preserve"> iznosu od 469.980</w:t>
      </w:r>
      <w:r w:rsidRPr="000B4A06">
        <w:rPr>
          <w:rFonts w:ascii="Times New Roman" w:hAnsi="Times New Roman" w:cs="Times New Roman"/>
        </w:rPr>
        <w:t xml:space="preserve"> kuna a sastoje se od: bankarske usluge i usluge platn</w:t>
      </w:r>
      <w:r w:rsidR="00815D7C">
        <w:rPr>
          <w:rFonts w:ascii="Times New Roman" w:hAnsi="Times New Roman" w:cs="Times New Roman"/>
        </w:rPr>
        <w:t>og prometa u iznosu od 47.268</w:t>
      </w:r>
      <w:r w:rsidRPr="000B4A06">
        <w:rPr>
          <w:rFonts w:ascii="Times New Roman" w:hAnsi="Times New Roman" w:cs="Times New Roman"/>
        </w:rPr>
        <w:t xml:space="preserve">  kuna,</w:t>
      </w:r>
      <w:r w:rsidR="00815D7C">
        <w:rPr>
          <w:rFonts w:ascii="Times New Roman" w:hAnsi="Times New Roman" w:cs="Times New Roman"/>
        </w:rPr>
        <w:t xml:space="preserve"> zateznih kamata u iznosu od 22 kune </w:t>
      </w:r>
      <w:r w:rsidRPr="000B4A06">
        <w:rPr>
          <w:rFonts w:ascii="Times New Roman" w:hAnsi="Times New Roman" w:cs="Times New Roman"/>
        </w:rPr>
        <w:t xml:space="preserve"> te ostalih nespomenutih financijskih rashoda u iznosu od  </w:t>
      </w:r>
      <w:r w:rsidR="00815D7C">
        <w:rPr>
          <w:rFonts w:ascii="Times New Roman" w:hAnsi="Times New Roman" w:cs="Times New Roman"/>
        </w:rPr>
        <w:t xml:space="preserve">422.690 </w:t>
      </w:r>
      <w:r w:rsidRPr="000B4A06">
        <w:rPr>
          <w:rFonts w:ascii="Times New Roman" w:hAnsi="Times New Roman" w:cs="Times New Roman"/>
        </w:rPr>
        <w:t>kuna</w:t>
      </w:r>
      <w:r w:rsidR="00815D7C">
        <w:rPr>
          <w:rFonts w:ascii="Times New Roman" w:hAnsi="Times New Roman" w:cs="Times New Roman"/>
        </w:rPr>
        <w:t xml:space="preserve">, a najvećim dijelom se odnose na rashode za naknade za naplatu poreza na cestovna motorna vozila koja se plaća stanicama za tehnički pregled vozila. </w:t>
      </w:r>
      <w:r w:rsidRPr="000B4A06">
        <w:rPr>
          <w:rFonts w:ascii="Times New Roman" w:hAnsi="Times New Roman" w:cs="Times New Roman"/>
        </w:rPr>
        <w:t xml:space="preserve"> </w:t>
      </w:r>
    </w:p>
    <w:p w:rsidR="00C84FA9" w:rsidRPr="000B4A06" w:rsidRDefault="00815D7C" w:rsidP="00C84FA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19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216</w:t>
      </w:r>
      <w:r w:rsidR="00815D7C">
        <w:rPr>
          <w:rFonts w:ascii="Times New Roman" w:hAnsi="Times New Roman" w:cs="Times New Roman"/>
        </w:rPr>
        <w:t xml:space="preserve"> evidentirane su s</w:t>
      </w:r>
      <w:r w:rsidRPr="000B4A06">
        <w:rPr>
          <w:rFonts w:ascii="Times New Roman" w:hAnsi="Times New Roman" w:cs="Times New Roman"/>
        </w:rPr>
        <w:t xml:space="preserve">ubvencije </w:t>
      </w:r>
      <w:r w:rsidR="00815D7C">
        <w:rPr>
          <w:rFonts w:ascii="Times New Roman" w:hAnsi="Times New Roman" w:cs="Times New Roman"/>
        </w:rPr>
        <w:t xml:space="preserve">kamate na poduzetničke kredite </w:t>
      </w:r>
      <w:r w:rsidRPr="000B4A06">
        <w:rPr>
          <w:rFonts w:ascii="Times New Roman" w:hAnsi="Times New Roman" w:cs="Times New Roman"/>
        </w:rPr>
        <w:t xml:space="preserve">poljoprivrednicima i obrtnicima u iznosu od </w:t>
      </w:r>
      <w:r w:rsidR="00815D7C">
        <w:rPr>
          <w:rFonts w:ascii="Times New Roman" w:hAnsi="Times New Roman" w:cs="Times New Roman"/>
        </w:rPr>
        <w:t>275.930</w:t>
      </w:r>
      <w:r w:rsidRPr="000B4A06">
        <w:rPr>
          <w:rFonts w:ascii="Times New Roman" w:hAnsi="Times New Roman" w:cs="Times New Roman"/>
        </w:rPr>
        <w:t xml:space="preserve"> kuna </w:t>
      </w:r>
      <w:r w:rsidR="00815D7C">
        <w:rPr>
          <w:rFonts w:ascii="Times New Roman" w:hAnsi="Times New Roman" w:cs="Times New Roman"/>
        </w:rPr>
        <w:t>i u odnosu na pr</w:t>
      </w:r>
      <w:r w:rsidR="008746C4">
        <w:rPr>
          <w:rFonts w:ascii="Times New Roman" w:hAnsi="Times New Roman" w:cs="Times New Roman"/>
        </w:rPr>
        <w:t>ethodnu godinu manje su za 29,8%.</w:t>
      </w:r>
    </w:p>
    <w:p w:rsidR="00C84FA9" w:rsidRPr="000B4A06" w:rsidRDefault="008746C4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20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221 evidentirane su Pomoći dane u inozemstvo i unutar općeg pror</w:t>
      </w:r>
      <w:r w:rsidR="008746C4">
        <w:rPr>
          <w:rFonts w:ascii="Times New Roman" w:hAnsi="Times New Roman" w:cs="Times New Roman"/>
        </w:rPr>
        <w:t>ačuna u iznosu od 33.387.252 kuna a sastoje se od: kapitalne</w:t>
      </w:r>
      <w:r w:rsidRPr="000B4A06">
        <w:rPr>
          <w:rFonts w:ascii="Times New Roman" w:hAnsi="Times New Roman" w:cs="Times New Roman"/>
        </w:rPr>
        <w:t xml:space="preserve"> pomoći unutar općeg proračuna, račun 363</w:t>
      </w:r>
      <w:r w:rsidR="008746C4">
        <w:rPr>
          <w:rFonts w:ascii="Times New Roman" w:hAnsi="Times New Roman" w:cs="Times New Roman"/>
        </w:rPr>
        <w:t xml:space="preserve"> u iznosu od 50.593 </w:t>
      </w:r>
      <w:r w:rsidRPr="000B4A06">
        <w:rPr>
          <w:rFonts w:ascii="Times New Roman" w:hAnsi="Times New Roman" w:cs="Times New Roman"/>
        </w:rPr>
        <w:t xml:space="preserve">kuna, tekuće pomoći proračunskim korisnicima drugih proračuna, račun 366 u iznosu </w:t>
      </w:r>
      <w:r w:rsidR="008746C4">
        <w:rPr>
          <w:rFonts w:ascii="Times New Roman" w:hAnsi="Times New Roman" w:cs="Times New Roman"/>
        </w:rPr>
        <w:t>od 1.370.726</w:t>
      </w:r>
      <w:r w:rsidRPr="000B4A06">
        <w:rPr>
          <w:rFonts w:ascii="Times New Roman" w:hAnsi="Times New Roman" w:cs="Times New Roman"/>
        </w:rPr>
        <w:t xml:space="preserve"> kuna, </w:t>
      </w:r>
      <w:bookmarkStart w:id="8" w:name="OLE_LINK11"/>
      <w:bookmarkStart w:id="9" w:name="OLE_LINK12"/>
      <w:r w:rsidRPr="000B4A06">
        <w:rPr>
          <w:rFonts w:ascii="Times New Roman" w:hAnsi="Times New Roman" w:cs="Times New Roman"/>
        </w:rPr>
        <w:t>prijenosi proračunskim korisnicima iz nadležnog proračuna za financiranje redovne djelatnosti, račun 367  u</w:t>
      </w:r>
      <w:r w:rsidR="008746C4">
        <w:rPr>
          <w:rFonts w:ascii="Times New Roman" w:hAnsi="Times New Roman" w:cs="Times New Roman"/>
        </w:rPr>
        <w:t xml:space="preserve"> ukupnom iznos od  30.242.497</w:t>
      </w:r>
      <w:r w:rsidRPr="000B4A06">
        <w:rPr>
          <w:rFonts w:ascii="Times New Roman" w:hAnsi="Times New Roman" w:cs="Times New Roman"/>
        </w:rPr>
        <w:t xml:space="preserve"> kuna koje čine </w:t>
      </w:r>
      <w:bookmarkStart w:id="10" w:name="OLE_LINK13"/>
      <w:bookmarkStart w:id="11" w:name="OLE_LINK14"/>
      <w:bookmarkStart w:id="12" w:name="OLE_LINK15"/>
      <w:r w:rsidRPr="000B4A06">
        <w:rPr>
          <w:rFonts w:ascii="Times New Roman" w:hAnsi="Times New Roman" w:cs="Times New Roman"/>
        </w:rPr>
        <w:t xml:space="preserve">prijenosi proračunskim korisnicima iz nadležnog proračuna za rashode poslovanja </w:t>
      </w:r>
      <w:bookmarkEnd w:id="10"/>
      <w:bookmarkEnd w:id="11"/>
      <w:bookmarkEnd w:id="12"/>
      <w:r w:rsidR="008746C4">
        <w:rPr>
          <w:rFonts w:ascii="Times New Roman" w:hAnsi="Times New Roman" w:cs="Times New Roman"/>
        </w:rPr>
        <w:t>u iznosu 25.331.885</w:t>
      </w:r>
      <w:r w:rsidRPr="000B4A06">
        <w:rPr>
          <w:rFonts w:ascii="Times New Roman" w:hAnsi="Times New Roman" w:cs="Times New Roman"/>
        </w:rPr>
        <w:t xml:space="preserve"> kuna i prijenosi proračunskim korisnicima iz nadležnog proračuna za nabavu nefinancijs</w:t>
      </w:r>
      <w:r w:rsidR="008746C4">
        <w:rPr>
          <w:rFonts w:ascii="Times New Roman" w:hAnsi="Times New Roman" w:cs="Times New Roman"/>
        </w:rPr>
        <w:t>ke imovine u iznosu od 4.910.812</w:t>
      </w:r>
      <w:r w:rsidRPr="000B4A06">
        <w:rPr>
          <w:rFonts w:ascii="Times New Roman" w:hAnsi="Times New Roman" w:cs="Times New Roman"/>
        </w:rPr>
        <w:t xml:space="preserve"> kuna.</w:t>
      </w:r>
      <w:bookmarkEnd w:id="8"/>
      <w:bookmarkEnd w:id="9"/>
    </w:p>
    <w:p w:rsidR="00C84FA9" w:rsidRPr="000B4A06" w:rsidRDefault="008746C4" w:rsidP="00C84FA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21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 xml:space="preserve">AOP 241 evidentirani su prijenosi između proračunskih korisnika istog </w:t>
      </w:r>
      <w:r w:rsidR="008746C4">
        <w:rPr>
          <w:rFonts w:ascii="Times New Roman" w:hAnsi="Times New Roman" w:cs="Times New Roman"/>
        </w:rPr>
        <w:t xml:space="preserve">proračuna u iznosu od 1.723.436 </w:t>
      </w:r>
      <w:r w:rsidRPr="000B4A06">
        <w:rPr>
          <w:rFonts w:ascii="Times New Roman" w:hAnsi="Times New Roman" w:cs="Times New Roman"/>
        </w:rPr>
        <w:t>kuna</w:t>
      </w:r>
    </w:p>
    <w:p w:rsidR="00C84FA9" w:rsidRPr="000B4A06" w:rsidRDefault="008746C4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22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246 evidentirane su Ostale naknade građanima i kućanstvima iz</w:t>
      </w:r>
      <w:r w:rsidR="008746C4">
        <w:rPr>
          <w:rFonts w:ascii="Times New Roman" w:hAnsi="Times New Roman" w:cs="Times New Roman"/>
        </w:rPr>
        <w:t xml:space="preserve"> proračuna u iznosu od 534.971 </w:t>
      </w:r>
      <w:r w:rsidRPr="000B4A06">
        <w:rPr>
          <w:rFonts w:ascii="Times New Roman" w:hAnsi="Times New Roman" w:cs="Times New Roman"/>
        </w:rPr>
        <w:t>kuna.</w:t>
      </w:r>
    </w:p>
    <w:p w:rsidR="00C84FA9" w:rsidRPr="000B4A06" w:rsidRDefault="008746C4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23</w:t>
      </w:r>
    </w:p>
    <w:p w:rsidR="00C84FA9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 xml:space="preserve">AOP 259 evidentirane su Tekuće donacije u iznosu </w:t>
      </w:r>
      <w:r w:rsidR="008746C4">
        <w:rPr>
          <w:rFonts w:ascii="Times New Roman" w:hAnsi="Times New Roman" w:cs="Times New Roman"/>
        </w:rPr>
        <w:t xml:space="preserve">od 69.378.299 </w:t>
      </w:r>
      <w:r w:rsidRPr="000B4A06">
        <w:rPr>
          <w:rFonts w:ascii="Times New Roman" w:hAnsi="Times New Roman" w:cs="Times New Roman"/>
        </w:rPr>
        <w:t>kuna a sastoje se najvećim dijelom od donacija za razminiranje poljoprivrednog zem</w:t>
      </w:r>
      <w:r w:rsidR="008746C4">
        <w:rPr>
          <w:rFonts w:ascii="Times New Roman" w:hAnsi="Times New Roman" w:cs="Times New Roman"/>
        </w:rPr>
        <w:t>ljišta u iznosu od</w:t>
      </w:r>
      <w:r w:rsidRPr="000B4A06">
        <w:rPr>
          <w:rFonts w:ascii="Times New Roman" w:hAnsi="Times New Roman" w:cs="Times New Roman"/>
        </w:rPr>
        <w:t xml:space="preserve"> </w:t>
      </w:r>
      <w:r w:rsidR="008746C4">
        <w:rPr>
          <w:rFonts w:ascii="Times New Roman" w:hAnsi="Times New Roman" w:cs="Times New Roman"/>
        </w:rPr>
        <w:t xml:space="preserve">65.126.361 </w:t>
      </w:r>
      <w:r w:rsidRPr="000B4A06">
        <w:rPr>
          <w:rFonts w:ascii="Times New Roman" w:hAnsi="Times New Roman" w:cs="Times New Roman"/>
        </w:rPr>
        <w:t>kuna te ostalih tekućih donacija.</w:t>
      </w:r>
    </w:p>
    <w:p w:rsidR="00C84FA9" w:rsidRPr="000B4A06" w:rsidRDefault="00C84FA9" w:rsidP="00C84FA9">
      <w:pPr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 xml:space="preserve">Bilješka </w:t>
      </w:r>
      <w:r w:rsidR="008746C4">
        <w:rPr>
          <w:rFonts w:ascii="Times New Roman" w:hAnsi="Times New Roman" w:cs="Times New Roman"/>
          <w:b/>
          <w:i/>
        </w:rPr>
        <w:t xml:space="preserve">br </w:t>
      </w:r>
      <w:r w:rsidRPr="000B4A06">
        <w:rPr>
          <w:rFonts w:ascii="Times New Roman" w:hAnsi="Times New Roman" w:cs="Times New Roman"/>
          <w:b/>
          <w:i/>
        </w:rPr>
        <w:t>2</w:t>
      </w:r>
      <w:r w:rsidR="008746C4">
        <w:rPr>
          <w:rFonts w:ascii="Times New Roman" w:hAnsi="Times New Roman" w:cs="Times New Roman"/>
          <w:b/>
          <w:i/>
        </w:rPr>
        <w:t>4</w:t>
      </w:r>
      <w:r w:rsidRPr="000B4A06">
        <w:rPr>
          <w:rFonts w:ascii="Times New Roman" w:hAnsi="Times New Roman" w:cs="Times New Roman"/>
          <w:b/>
          <w:i/>
        </w:rPr>
        <w:t>.</w:t>
      </w:r>
    </w:p>
    <w:p w:rsidR="00C84FA9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 xml:space="preserve">AOP 354 evidentirani su Rashodi za nabavu proizvedene dugotrajne imovine u iznosu od </w:t>
      </w:r>
      <w:r w:rsidR="008746C4">
        <w:rPr>
          <w:rFonts w:ascii="Times New Roman" w:hAnsi="Times New Roman" w:cs="Times New Roman"/>
        </w:rPr>
        <w:t xml:space="preserve">77.392 </w:t>
      </w:r>
      <w:r w:rsidRPr="000B4A06">
        <w:rPr>
          <w:rFonts w:ascii="Times New Roman" w:hAnsi="Times New Roman" w:cs="Times New Roman"/>
        </w:rPr>
        <w:t>kuna a odnose se na naba</w:t>
      </w:r>
      <w:r w:rsidR="008746C4">
        <w:rPr>
          <w:rFonts w:ascii="Times New Roman" w:hAnsi="Times New Roman" w:cs="Times New Roman"/>
        </w:rPr>
        <w:t xml:space="preserve">vu uredske opreme i namještaja za potrebe županijskih upravnih tijela i  nabavu idejnog projekta za energetsku obnovu zgrade (stolarije) Doma zdravlja u Općini Brinje. </w:t>
      </w:r>
    </w:p>
    <w:p w:rsidR="002566FF" w:rsidRPr="000B4A06" w:rsidRDefault="002566FF" w:rsidP="00C84FA9">
      <w:pPr>
        <w:jc w:val="both"/>
        <w:rPr>
          <w:rFonts w:ascii="Times New Roman" w:hAnsi="Times New Roman" w:cs="Times New Roman"/>
        </w:rPr>
      </w:pPr>
    </w:p>
    <w:p w:rsidR="00C84FA9" w:rsidRPr="000B4A06" w:rsidRDefault="008746C4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25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590 evidentirane su Otplate glavnice primljenih kredita i zajmova od kreditnih i ostalih financijskih institucija u javnom</w:t>
      </w:r>
      <w:r w:rsidR="00E64D13">
        <w:rPr>
          <w:rFonts w:ascii="Times New Roman" w:hAnsi="Times New Roman" w:cs="Times New Roman"/>
        </w:rPr>
        <w:t xml:space="preserve"> sektoru u iznosu od 2.547.287 kuna a odnosi se na otplatu kratkoročnog kredita u iznosu od 2.200.000 kuna i dugoročnog u iznosu od 347.287 kuna. </w:t>
      </w:r>
    </w:p>
    <w:p w:rsidR="00C84FA9" w:rsidRPr="000B4A06" w:rsidRDefault="00E64D13" w:rsidP="00C84FA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26</w:t>
      </w:r>
      <w:r w:rsidR="00C84FA9" w:rsidRPr="000B4A06">
        <w:rPr>
          <w:rFonts w:ascii="Times New Roman" w:hAnsi="Times New Roman" w:cs="Times New Roman"/>
          <w:b/>
          <w:i/>
        </w:rPr>
        <w:t xml:space="preserve">  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lastRenderedPageBreak/>
        <w:t xml:space="preserve">AOP 638 evidentirano je stanje novčanih sredstava na početku izvještajnog </w:t>
      </w:r>
      <w:r w:rsidR="00E64D13">
        <w:rPr>
          <w:rFonts w:ascii="Times New Roman" w:hAnsi="Times New Roman" w:cs="Times New Roman"/>
        </w:rPr>
        <w:t>razdoblja u iznosu od 1.675.467</w:t>
      </w:r>
      <w:r w:rsidRPr="000B4A06">
        <w:rPr>
          <w:rFonts w:ascii="Times New Roman" w:hAnsi="Times New Roman" w:cs="Times New Roman"/>
        </w:rPr>
        <w:t xml:space="preserve"> kuna. Ukupni priljev na novčane račune i blagajnu iznosio je </w:t>
      </w:r>
      <w:r w:rsidR="00E64D13">
        <w:rPr>
          <w:rFonts w:ascii="Times New Roman" w:hAnsi="Times New Roman" w:cs="Times New Roman"/>
        </w:rPr>
        <w:t>136.499.380</w:t>
      </w:r>
      <w:r w:rsidRPr="000B4A06">
        <w:rPr>
          <w:rFonts w:ascii="Times New Roman" w:hAnsi="Times New Roman" w:cs="Times New Roman"/>
        </w:rPr>
        <w:t xml:space="preserve"> kuna, a ukupni odljev s novčanih računa i blagajne iznosio je </w:t>
      </w:r>
      <w:r w:rsidR="00E64D13">
        <w:rPr>
          <w:rFonts w:ascii="Times New Roman" w:hAnsi="Times New Roman" w:cs="Times New Roman"/>
        </w:rPr>
        <w:t>116.526.287</w:t>
      </w:r>
      <w:r w:rsidRPr="000B4A06">
        <w:rPr>
          <w:rFonts w:ascii="Times New Roman" w:hAnsi="Times New Roman" w:cs="Times New Roman"/>
        </w:rPr>
        <w:t xml:space="preserve"> kuna.</w:t>
      </w:r>
    </w:p>
    <w:p w:rsidR="00C84FA9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 xml:space="preserve">AOP 641 evidentirano je stanje novčanih sredstava na kraju izvještajnog razdoblja </w:t>
      </w:r>
      <w:r w:rsidR="00E64D13">
        <w:rPr>
          <w:rFonts w:ascii="Times New Roman" w:hAnsi="Times New Roman" w:cs="Times New Roman"/>
        </w:rPr>
        <w:t>koje iznosi 21.649.550</w:t>
      </w:r>
      <w:r w:rsidRPr="000B4A06">
        <w:rPr>
          <w:rFonts w:ascii="Times New Roman" w:hAnsi="Times New Roman" w:cs="Times New Roman"/>
        </w:rPr>
        <w:t xml:space="preserve"> kuna.</w:t>
      </w:r>
    </w:p>
    <w:p w:rsidR="00C84FA9" w:rsidRPr="000B4A06" w:rsidRDefault="00C84FA9" w:rsidP="00C84F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B4A06">
        <w:rPr>
          <w:rFonts w:ascii="Times New Roman" w:hAnsi="Times New Roman" w:cs="Times New Roman"/>
          <w:b/>
        </w:rPr>
        <w:t>BILANCA</w:t>
      </w:r>
    </w:p>
    <w:p w:rsidR="00C84FA9" w:rsidRPr="000B4A06" w:rsidRDefault="00C84FA9" w:rsidP="00C84FA9">
      <w:pPr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 xml:space="preserve">Bilješka </w:t>
      </w:r>
      <w:r w:rsidR="00E64D13">
        <w:rPr>
          <w:rFonts w:ascii="Times New Roman" w:hAnsi="Times New Roman" w:cs="Times New Roman"/>
          <w:b/>
          <w:i/>
        </w:rPr>
        <w:t xml:space="preserve">br. </w:t>
      </w:r>
      <w:r w:rsidRPr="000B4A06">
        <w:rPr>
          <w:rFonts w:ascii="Times New Roman" w:hAnsi="Times New Roman" w:cs="Times New Roman"/>
          <w:b/>
          <w:i/>
        </w:rPr>
        <w:t>1</w:t>
      </w:r>
    </w:p>
    <w:p w:rsidR="00AD4953" w:rsidRDefault="00C84FA9" w:rsidP="00AD4953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001- Imovina jednaka je AOP 162 –Obaveze i vlastiti izvor</w:t>
      </w:r>
      <w:r w:rsidR="00AD4953">
        <w:rPr>
          <w:rFonts w:ascii="Times New Roman" w:hAnsi="Times New Roman" w:cs="Times New Roman"/>
        </w:rPr>
        <w:t>i u iznosu od 56.700.607 kuna i u odnosu na prethodnu godinu povećana je za 55,1%. Povećanje se odnosi na povećanje Financijske imovine – AOP 063 na kojem je evidentirano stanje novčanih sredstava u banci i blagajni  koje je  na dan 31. prosinca iznosilo 21.649.550 kuna.</w:t>
      </w:r>
    </w:p>
    <w:p w:rsidR="00AD4953" w:rsidRPr="00AD4953" w:rsidRDefault="00AD4953" w:rsidP="00AD4953">
      <w:pPr>
        <w:pStyle w:val="Odlomakpopis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4FA9" w:rsidRPr="000B4A06" w:rsidRDefault="00C84FA9" w:rsidP="00C84FA9">
      <w:pPr>
        <w:pStyle w:val="Odlomakpopisa"/>
        <w:ind w:left="0"/>
        <w:jc w:val="both"/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 xml:space="preserve">Bilješka </w:t>
      </w:r>
      <w:r w:rsidR="00AD4953">
        <w:rPr>
          <w:rFonts w:ascii="Times New Roman" w:hAnsi="Times New Roman" w:cs="Times New Roman"/>
          <w:b/>
          <w:i/>
        </w:rPr>
        <w:t>br. 2</w:t>
      </w:r>
    </w:p>
    <w:p w:rsidR="00C84FA9" w:rsidRPr="000B4A06" w:rsidRDefault="00C84FA9" w:rsidP="00C84FA9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005 evidentirana je nematerijal</w:t>
      </w:r>
      <w:r w:rsidR="00AD4953">
        <w:rPr>
          <w:rFonts w:ascii="Times New Roman" w:hAnsi="Times New Roman" w:cs="Times New Roman"/>
        </w:rPr>
        <w:t>na imovina u iznosu od 5.864.800</w:t>
      </w:r>
      <w:r w:rsidRPr="000B4A06">
        <w:rPr>
          <w:rFonts w:ascii="Times New Roman" w:hAnsi="Times New Roman" w:cs="Times New Roman"/>
        </w:rPr>
        <w:t xml:space="preserve"> kuna</w:t>
      </w:r>
      <w:r w:rsidR="00AD4953">
        <w:rPr>
          <w:rFonts w:ascii="Times New Roman" w:hAnsi="Times New Roman" w:cs="Times New Roman"/>
        </w:rPr>
        <w:t xml:space="preserve">  č</w:t>
      </w:r>
      <w:r w:rsidRPr="000B4A06">
        <w:rPr>
          <w:rFonts w:ascii="Times New Roman" w:hAnsi="Times New Roman" w:cs="Times New Roman"/>
        </w:rPr>
        <w:t>ija vrijednost   je</w:t>
      </w:r>
      <w:r w:rsidR="00AD4953">
        <w:rPr>
          <w:rFonts w:ascii="Times New Roman" w:hAnsi="Times New Roman" w:cs="Times New Roman"/>
        </w:rPr>
        <w:t xml:space="preserve"> uvećana za 2,8%  u odnosu na usporedno</w:t>
      </w:r>
      <w:r w:rsidRPr="000B4A06">
        <w:rPr>
          <w:rFonts w:ascii="Times New Roman" w:hAnsi="Times New Roman" w:cs="Times New Roman"/>
        </w:rPr>
        <w:t xml:space="preserve"> razdoblj</w:t>
      </w:r>
      <w:r w:rsidR="00AD4953">
        <w:rPr>
          <w:rFonts w:ascii="Times New Roman" w:hAnsi="Times New Roman" w:cs="Times New Roman"/>
        </w:rPr>
        <w:t>e</w:t>
      </w:r>
      <w:r w:rsidRPr="000B4A06">
        <w:rPr>
          <w:rFonts w:ascii="Times New Roman" w:hAnsi="Times New Roman" w:cs="Times New Roman"/>
        </w:rPr>
        <w:t xml:space="preserve">, a odnosi na </w:t>
      </w:r>
      <w:r w:rsidR="00AD4953">
        <w:rPr>
          <w:rFonts w:ascii="Times New Roman" w:hAnsi="Times New Roman" w:cs="Times New Roman"/>
        </w:rPr>
        <w:t xml:space="preserve">povećanje </w:t>
      </w:r>
      <w:r w:rsidRPr="000B4A06">
        <w:rPr>
          <w:rFonts w:ascii="Times New Roman" w:hAnsi="Times New Roman" w:cs="Times New Roman"/>
        </w:rPr>
        <w:t>vrijednost</w:t>
      </w:r>
      <w:r w:rsidR="00AD4953">
        <w:rPr>
          <w:rFonts w:ascii="Times New Roman" w:hAnsi="Times New Roman" w:cs="Times New Roman"/>
        </w:rPr>
        <w:t>i</w:t>
      </w:r>
      <w:r w:rsidRPr="000B4A06">
        <w:rPr>
          <w:rFonts w:ascii="Times New Roman" w:hAnsi="Times New Roman" w:cs="Times New Roman"/>
        </w:rPr>
        <w:t xml:space="preserve"> udjela Ličko-senjske županije u Lika-cestama </w:t>
      </w:r>
      <w:r w:rsidR="00AD4953">
        <w:rPr>
          <w:rFonts w:ascii="Times New Roman" w:hAnsi="Times New Roman" w:cs="Times New Roman"/>
        </w:rPr>
        <w:t>d.o.o.</w:t>
      </w:r>
      <w:r w:rsidRPr="000B4A06">
        <w:rPr>
          <w:rFonts w:ascii="Times New Roman" w:hAnsi="Times New Roman" w:cs="Times New Roman"/>
        </w:rPr>
        <w:t xml:space="preserve"> </w:t>
      </w:r>
    </w:p>
    <w:p w:rsidR="00C84FA9" w:rsidRPr="000B4A06" w:rsidRDefault="00C84FA9" w:rsidP="00C84FA9">
      <w:pPr>
        <w:pStyle w:val="Odlomakpopisa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 xml:space="preserve">     </w:t>
      </w:r>
    </w:p>
    <w:p w:rsidR="00C84FA9" w:rsidRPr="000B4A06" w:rsidRDefault="00C84FA9" w:rsidP="00C84FA9">
      <w:pPr>
        <w:pStyle w:val="Odlomakpopisa"/>
        <w:ind w:left="284" w:hanging="284"/>
        <w:jc w:val="both"/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 xml:space="preserve">Bilješka </w:t>
      </w:r>
      <w:r w:rsidR="00F3015F">
        <w:rPr>
          <w:rFonts w:ascii="Times New Roman" w:hAnsi="Times New Roman" w:cs="Times New Roman"/>
          <w:b/>
          <w:i/>
        </w:rPr>
        <w:t>br. 3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007 evidentirana je proizvedena dugotrajna i</w:t>
      </w:r>
      <w:r w:rsidR="00F3015F">
        <w:rPr>
          <w:rFonts w:ascii="Times New Roman" w:hAnsi="Times New Roman" w:cs="Times New Roman"/>
        </w:rPr>
        <w:t>movina u iznosu od 12.966.762 kuna, smanjena za 1,9%</w:t>
      </w:r>
      <w:r w:rsidR="00F3015F" w:rsidRPr="000B4A06">
        <w:rPr>
          <w:rFonts w:ascii="Times New Roman" w:hAnsi="Times New Roman" w:cs="Times New Roman"/>
        </w:rPr>
        <w:t xml:space="preserve"> </w:t>
      </w:r>
      <w:r w:rsidRPr="000B4A06">
        <w:rPr>
          <w:rFonts w:ascii="Times New Roman" w:hAnsi="Times New Roman" w:cs="Times New Roman"/>
        </w:rPr>
        <w:t>% u 201</w:t>
      </w:r>
      <w:r w:rsidR="00F3015F">
        <w:rPr>
          <w:rFonts w:ascii="Times New Roman" w:hAnsi="Times New Roman" w:cs="Times New Roman"/>
        </w:rPr>
        <w:t>8. godini.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>Bilješka</w:t>
      </w:r>
      <w:r w:rsidR="00F3015F">
        <w:rPr>
          <w:rFonts w:ascii="Times New Roman" w:hAnsi="Times New Roman" w:cs="Times New Roman"/>
          <w:b/>
          <w:i/>
        </w:rPr>
        <w:t xml:space="preserve"> br. 4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063 evidentirana je Financijska i</w:t>
      </w:r>
      <w:r w:rsidR="00F3015F">
        <w:rPr>
          <w:rFonts w:ascii="Times New Roman" w:hAnsi="Times New Roman" w:cs="Times New Roman"/>
        </w:rPr>
        <w:t>movina u iznosu od 34.945.353</w:t>
      </w:r>
      <w:r w:rsidRPr="000B4A06">
        <w:rPr>
          <w:rFonts w:ascii="Times New Roman" w:hAnsi="Times New Roman" w:cs="Times New Roman"/>
        </w:rPr>
        <w:t xml:space="preserve"> kuna,</w:t>
      </w:r>
      <w:r w:rsidR="00F3015F">
        <w:rPr>
          <w:rFonts w:ascii="Times New Roman" w:hAnsi="Times New Roman" w:cs="Times New Roman"/>
        </w:rPr>
        <w:t xml:space="preserve"> povećana je  za 137,6</w:t>
      </w:r>
      <w:r w:rsidRPr="000B4A06">
        <w:rPr>
          <w:rFonts w:ascii="Times New Roman" w:hAnsi="Times New Roman" w:cs="Times New Roman"/>
        </w:rPr>
        <w:t>% u odnosu na početak izvještajnog razdoblja. Povećanje se odnosi prvenstveno na povećanje  novca na žiro-računu.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Potraživa</w:t>
      </w:r>
      <w:r w:rsidR="00A62956">
        <w:rPr>
          <w:rFonts w:ascii="Times New Roman" w:hAnsi="Times New Roman" w:cs="Times New Roman"/>
        </w:rPr>
        <w:t>nja za poreze uvećana su za 52,1</w:t>
      </w:r>
      <w:r w:rsidRPr="000B4A06">
        <w:rPr>
          <w:rFonts w:ascii="Times New Roman" w:hAnsi="Times New Roman" w:cs="Times New Roman"/>
        </w:rPr>
        <w:t>%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 xml:space="preserve">Bilješka </w:t>
      </w:r>
      <w:r w:rsidR="00A62956">
        <w:rPr>
          <w:rFonts w:ascii="Times New Roman" w:hAnsi="Times New Roman" w:cs="Times New Roman"/>
          <w:b/>
          <w:i/>
        </w:rPr>
        <w:t xml:space="preserve">br. </w:t>
      </w:r>
      <w:r w:rsidRPr="000B4A06">
        <w:rPr>
          <w:rFonts w:ascii="Times New Roman" w:hAnsi="Times New Roman" w:cs="Times New Roman"/>
          <w:b/>
          <w:i/>
        </w:rPr>
        <w:t>5.</w:t>
      </w:r>
    </w:p>
    <w:p w:rsidR="00AC2CD3" w:rsidRDefault="00AC2CD3" w:rsidP="00C84FA9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3E5DE2">
        <w:rPr>
          <w:rFonts w:ascii="TimesNewRomanPSMT" w:hAnsi="TimesNewRomanPSMT"/>
          <w:color w:val="000000"/>
        </w:rPr>
        <w:t>Ukupne županijske obveze na kraju izvještajnog razdoblja evidentirane su u iznosu od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23.669.455 kuna</w:t>
      </w:r>
      <w:r w:rsidR="004F6329">
        <w:rPr>
          <w:rFonts w:ascii="TimesNewRomanPSMT" w:hAnsi="TimesNewRomanPSMT"/>
          <w:color w:val="000000"/>
          <w:sz w:val="24"/>
          <w:szCs w:val="24"/>
        </w:rPr>
        <w:t>.</w:t>
      </w:r>
    </w:p>
    <w:p w:rsidR="004F6329" w:rsidRDefault="00AC2CD3" w:rsidP="004F6329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 w:rsidRPr="004F6329">
        <w:rPr>
          <w:rFonts w:ascii="TimesNewRomanPSMT" w:hAnsi="TimesNewRomanPSMT"/>
          <w:color w:val="000000"/>
        </w:rPr>
        <w:t xml:space="preserve">Obveze za rashode poslovanja iskazane su u iznosu 14.064.643 kn. od čega je na 31.12.2018.g. </w:t>
      </w:r>
      <w:r w:rsidR="00EB259A" w:rsidRPr="004F6329">
        <w:rPr>
          <w:rFonts w:ascii="TimesNewRomanPSMT" w:hAnsi="TimesNewRomanPSMT"/>
          <w:color w:val="000000"/>
        </w:rPr>
        <w:t>dospjelo 770.049</w:t>
      </w:r>
      <w:r w:rsidRPr="004F6329">
        <w:rPr>
          <w:rFonts w:ascii="TimesNewRomanPSMT" w:hAnsi="TimesNewRomanPSMT"/>
          <w:color w:val="000000"/>
        </w:rPr>
        <w:t xml:space="preserve"> kn, a </w:t>
      </w:r>
      <w:r w:rsidR="00EB259A" w:rsidRPr="004F6329">
        <w:rPr>
          <w:rFonts w:ascii="TimesNewRomanPSMT" w:hAnsi="TimesNewRomanPSMT"/>
          <w:color w:val="000000"/>
        </w:rPr>
        <w:t>13.294.594</w:t>
      </w:r>
      <w:r w:rsidRPr="004F6329">
        <w:rPr>
          <w:rFonts w:ascii="TimesNewRomanPSMT" w:hAnsi="TimesNewRomanPSMT"/>
          <w:color w:val="000000"/>
        </w:rPr>
        <w:t xml:space="preserve"> čine nedospjele obveze.</w:t>
      </w:r>
    </w:p>
    <w:p w:rsidR="00C84FA9" w:rsidRDefault="00AC2CD3" w:rsidP="004F63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329">
        <w:rPr>
          <w:rFonts w:ascii="TimesNewRomanPSMT" w:hAnsi="TimesNewRomanPSMT"/>
          <w:color w:val="000000"/>
        </w:rPr>
        <w:t>Obveze za nabavu nefinancijske imovine i</w:t>
      </w:r>
      <w:r w:rsidR="00EB259A" w:rsidRPr="004F6329">
        <w:rPr>
          <w:rFonts w:ascii="TimesNewRomanPSMT" w:hAnsi="TimesNewRomanPSMT"/>
          <w:color w:val="000000"/>
        </w:rPr>
        <w:t>skazane su u iznosu od 13.780</w:t>
      </w:r>
      <w:r w:rsidRPr="004F6329">
        <w:rPr>
          <w:rFonts w:ascii="TimesNewRomanPSMT" w:hAnsi="TimesNewRomanPSMT"/>
          <w:color w:val="000000"/>
        </w:rPr>
        <w:t xml:space="preserve"> k</w:t>
      </w:r>
      <w:r w:rsidR="00EB259A" w:rsidRPr="004F6329">
        <w:rPr>
          <w:rFonts w:ascii="TimesNewRomanPSMT" w:hAnsi="TimesNewRomanPSMT"/>
          <w:color w:val="000000"/>
        </w:rPr>
        <w:t>una</w:t>
      </w:r>
      <w:r w:rsidRPr="004F6329">
        <w:rPr>
          <w:rFonts w:ascii="TimesNewRomanPSMT" w:hAnsi="TimesNewRomanPSMT"/>
          <w:color w:val="000000"/>
        </w:rPr>
        <w:br/>
        <w:t>Na AOP 222 iskazan je izn</w:t>
      </w:r>
      <w:r w:rsidR="00EB259A" w:rsidRPr="004F6329">
        <w:rPr>
          <w:rFonts w:ascii="TimesNewRomanPSMT" w:hAnsi="TimesNewRomanPSMT"/>
          <w:color w:val="000000"/>
        </w:rPr>
        <w:t xml:space="preserve">os 9.328.966 kn koji se odnosi na naplaćene </w:t>
      </w:r>
      <w:r w:rsidRPr="004F6329">
        <w:rPr>
          <w:rFonts w:ascii="TimesNewRomanPSMT" w:hAnsi="TimesNewRomanPSMT"/>
          <w:color w:val="000000"/>
        </w:rPr>
        <w:t>prihode budućih razdoblja</w:t>
      </w:r>
      <w:r w:rsidR="00D52B9C" w:rsidRPr="004F6329">
        <w:rPr>
          <w:rFonts w:ascii="TimesNewRomanPSMT" w:hAnsi="TimesNewRomanPSMT"/>
          <w:color w:val="000000"/>
        </w:rPr>
        <w:t xml:space="preserve"> – povrat sredstava Ministarstvu poljoprivrede.</w:t>
      </w:r>
      <w:r w:rsidR="0074496B" w:rsidRPr="004F6329">
        <w:rPr>
          <w:rFonts w:ascii="TimesNewRomanPSMT" w:hAnsi="TimesNewRomanPSMT"/>
          <w:color w:val="000000"/>
        </w:rPr>
        <w:t xml:space="preserve"> </w:t>
      </w:r>
      <w:r w:rsidRPr="004F6329">
        <w:rPr>
          <w:rFonts w:ascii="TimesNewRomanPSMT" w:hAnsi="TimesNewRomanPSMT"/>
          <w:color w:val="000000"/>
        </w:rPr>
        <w:t>Većina iskazanih obveza podmirena je u siječnju 2019.g</w:t>
      </w:r>
      <w:r w:rsidRPr="004F6329">
        <w:t xml:space="preserve"> </w:t>
      </w:r>
      <w:r w:rsidR="00EB259A" w:rsidRPr="004F6329">
        <w:t>O</w:t>
      </w:r>
      <w:r w:rsidR="00C84FA9" w:rsidRPr="004F6329">
        <w:rPr>
          <w:rFonts w:ascii="Times New Roman" w:hAnsi="Times New Roman" w:cs="Times New Roman"/>
        </w:rPr>
        <w:t xml:space="preserve">bveze prema Državnom proračunu </w:t>
      </w:r>
      <w:r w:rsidR="00F10678" w:rsidRPr="004F6329">
        <w:rPr>
          <w:rFonts w:ascii="Times New Roman" w:hAnsi="Times New Roman" w:cs="Times New Roman"/>
        </w:rPr>
        <w:t xml:space="preserve">za povrat neiskorištenih sredstava po decentraliziranim funkcijama u proračun </w:t>
      </w:r>
      <w:r w:rsidR="00C84FA9" w:rsidRPr="004F6329">
        <w:rPr>
          <w:rFonts w:ascii="Times New Roman" w:hAnsi="Times New Roman" w:cs="Times New Roman"/>
        </w:rPr>
        <w:t xml:space="preserve">u iznosu od </w:t>
      </w:r>
      <w:r w:rsidR="00F10678" w:rsidRPr="004F6329">
        <w:rPr>
          <w:rFonts w:ascii="Times New Roman" w:hAnsi="Times New Roman" w:cs="Times New Roman"/>
        </w:rPr>
        <w:t xml:space="preserve">1.655.648 </w:t>
      </w:r>
      <w:r w:rsidR="00C84FA9" w:rsidRPr="004F6329">
        <w:rPr>
          <w:rFonts w:ascii="Times New Roman" w:hAnsi="Times New Roman" w:cs="Times New Roman"/>
        </w:rPr>
        <w:t>kuna</w:t>
      </w:r>
      <w:r w:rsidR="00F10678" w:rsidRPr="004F6329">
        <w:rPr>
          <w:rFonts w:ascii="Times New Roman" w:hAnsi="Times New Roman" w:cs="Times New Roman"/>
        </w:rPr>
        <w:t xml:space="preserve"> </w:t>
      </w:r>
      <w:r w:rsidR="00EB259A" w:rsidRPr="004F6329">
        <w:rPr>
          <w:rFonts w:ascii="Times New Roman" w:hAnsi="Times New Roman" w:cs="Times New Roman"/>
        </w:rPr>
        <w:t>koje su iskazane u okviru obveza za rashode poslovanja</w:t>
      </w:r>
      <w:r w:rsidR="00F10678" w:rsidRPr="004F6329">
        <w:rPr>
          <w:rFonts w:ascii="Times New Roman" w:hAnsi="Times New Roman" w:cs="Times New Roman"/>
        </w:rPr>
        <w:t xml:space="preserve"> podmirene </w:t>
      </w:r>
      <w:r w:rsidR="00EB259A" w:rsidRPr="004F6329">
        <w:rPr>
          <w:rFonts w:ascii="Times New Roman" w:hAnsi="Times New Roman" w:cs="Times New Roman"/>
        </w:rPr>
        <w:t xml:space="preserve">su također </w:t>
      </w:r>
      <w:r w:rsidR="00F10678" w:rsidRPr="004F6329">
        <w:rPr>
          <w:rFonts w:ascii="Times New Roman" w:hAnsi="Times New Roman" w:cs="Times New Roman"/>
        </w:rPr>
        <w:t>početkom 2018</w:t>
      </w:r>
      <w:r w:rsidR="00C84FA9" w:rsidRPr="004F6329">
        <w:rPr>
          <w:rFonts w:ascii="Times New Roman" w:hAnsi="Times New Roman" w:cs="Times New Roman"/>
        </w:rPr>
        <w:t>. godine.</w:t>
      </w:r>
      <w:r w:rsidR="00F10678" w:rsidRPr="004F6329">
        <w:rPr>
          <w:rFonts w:ascii="Times New Roman" w:hAnsi="Times New Roman" w:cs="Times New Roman"/>
        </w:rPr>
        <w:t xml:space="preserve"> </w:t>
      </w:r>
    </w:p>
    <w:p w:rsidR="004F6329" w:rsidRPr="004F6329" w:rsidRDefault="004F6329" w:rsidP="004F6329">
      <w:pPr>
        <w:spacing w:after="0" w:line="240" w:lineRule="auto"/>
        <w:jc w:val="both"/>
      </w:pPr>
    </w:p>
    <w:p w:rsidR="00C84FA9" w:rsidRPr="000B4A06" w:rsidRDefault="00D663F1" w:rsidP="00C84FA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Bilješka br. 6</w:t>
      </w:r>
    </w:p>
    <w:p w:rsidR="00C84FA9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>AOP 193 evidentirane su Obveze za kredite i zajmove u iznosu o</w:t>
      </w:r>
      <w:r w:rsidR="00D663F1">
        <w:rPr>
          <w:rFonts w:ascii="Times New Roman" w:hAnsi="Times New Roman" w:cs="Times New Roman"/>
        </w:rPr>
        <w:t xml:space="preserve">d  262.066 </w:t>
      </w:r>
      <w:r w:rsidRPr="000B4A06">
        <w:rPr>
          <w:rFonts w:ascii="Times New Roman" w:hAnsi="Times New Roman" w:cs="Times New Roman"/>
        </w:rPr>
        <w:t xml:space="preserve"> kuna</w:t>
      </w:r>
      <w:r w:rsidR="00D663F1">
        <w:rPr>
          <w:rFonts w:ascii="Times New Roman" w:hAnsi="Times New Roman" w:cs="Times New Roman"/>
        </w:rPr>
        <w:t>.</w:t>
      </w:r>
    </w:p>
    <w:p w:rsidR="00EB259A" w:rsidRDefault="00EB259A" w:rsidP="00C84FA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Izvanbilančni</w:t>
      </w:r>
      <w:proofErr w:type="spellEnd"/>
      <w:r>
        <w:rPr>
          <w:rFonts w:ascii="Times New Roman" w:hAnsi="Times New Roman" w:cs="Times New Roman"/>
        </w:rPr>
        <w:t xml:space="preserve"> zapisi evidentirani su </w:t>
      </w:r>
      <w:r w:rsidR="00B33E9E">
        <w:rPr>
          <w:rFonts w:ascii="Times New Roman" w:hAnsi="Times New Roman" w:cs="Times New Roman"/>
        </w:rPr>
        <w:t xml:space="preserve">na AOP 245 sastoje se od evidentiranih zaprimljenih instrumenata osiguranja preuzetih u svrhu osiguranja izvršenja ugovornih obveza (mjenica, bjanko zadužnica i garancija). </w:t>
      </w:r>
    </w:p>
    <w:p w:rsidR="00B33E9E" w:rsidRDefault="00B33E9E" w:rsidP="00C84F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Prema podacima dostavljanim od strane upravnih tijela Ličko – senjska županija nema potencijalnih obveza po  sudskim sporovima, odnosno nema sudskih sporova u tijeku. </w:t>
      </w:r>
    </w:p>
    <w:p w:rsidR="00C84FA9" w:rsidRPr="000B4A06" w:rsidRDefault="00C84FA9" w:rsidP="00C84FA9">
      <w:pPr>
        <w:pStyle w:val="Odlomakpopisa"/>
        <w:ind w:left="284"/>
        <w:jc w:val="both"/>
        <w:rPr>
          <w:rFonts w:ascii="Times New Roman" w:hAnsi="Times New Roman" w:cs="Times New Roman"/>
        </w:rPr>
      </w:pPr>
    </w:p>
    <w:p w:rsidR="00C84FA9" w:rsidRPr="000B4A06" w:rsidRDefault="00C84FA9" w:rsidP="00C84F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B4A06">
        <w:rPr>
          <w:rFonts w:ascii="Times New Roman" w:hAnsi="Times New Roman" w:cs="Times New Roman"/>
          <w:b/>
        </w:rPr>
        <w:t>IZVJEŠTAJ O OBVEZAMA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 xml:space="preserve">Bilješka </w:t>
      </w:r>
      <w:r w:rsidR="00D663F1">
        <w:rPr>
          <w:rFonts w:ascii="Times New Roman" w:hAnsi="Times New Roman" w:cs="Times New Roman"/>
          <w:b/>
          <w:i/>
        </w:rPr>
        <w:t xml:space="preserve">br. </w:t>
      </w:r>
      <w:r w:rsidRPr="000B4A06">
        <w:rPr>
          <w:rFonts w:ascii="Times New Roman" w:hAnsi="Times New Roman" w:cs="Times New Roman"/>
          <w:b/>
          <w:i/>
        </w:rPr>
        <w:t>1.</w:t>
      </w:r>
    </w:p>
    <w:p w:rsidR="00C84FA9" w:rsidRPr="000B4A06" w:rsidRDefault="00EB259A" w:rsidP="00C84F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036 evidentirano je stanje obveza</w:t>
      </w:r>
      <w:r w:rsidR="00C84FA9" w:rsidRPr="000B4A06">
        <w:rPr>
          <w:rFonts w:ascii="Times New Roman" w:hAnsi="Times New Roman" w:cs="Times New Roman"/>
        </w:rPr>
        <w:t xml:space="preserve"> na kraju izvještajnog razdoblja u iznosu od</w:t>
      </w:r>
      <w:r w:rsidR="00D663F1">
        <w:rPr>
          <w:rFonts w:ascii="Times New Roman" w:hAnsi="Times New Roman" w:cs="Times New Roman"/>
        </w:rPr>
        <w:t xml:space="preserve"> 25.099.773</w:t>
      </w:r>
      <w:r w:rsidR="00C84FA9" w:rsidRPr="000B4A06">
        <w:rPr>
          <w:rFonts w:ascii="Times New Roman" w:hAnsi="Times New Roman" w:cs="Times New Roman"/>
        </w:rPr>
        <w:t xml:space="preserve"> kuna, od čega su dospjele u iznosu od </w:t>
      </w:r>
      <w:r w:rsidR="00D663F1">
        <w:rPr>
          <w:rFonts w:ascii="Times New Roman" w:hAnsi="Times New Roman" w:cs="Times New Roman"/>
        </w:rPr>
        <w:t>770.049</w:t>
      </w:r>
      <w:r w:rsidR="00C84FA9" w:rsidRPr="000B4A06">
        <w:rPr>
          <w:rFonts w:ascii="Times New Roman" w:hAnsi="Times New Roman" w:cs="Times New Roman"/>
        </w:rPr>
        <w:t xml:space="preserve"> kuna, a</w:t>
      </w:r>
      <w:r>
        <w:rPr>
          <w:rFonts w:ascii="Times New Roman" w:hAnsi="Times New Roman" w:cs="Times New Roman"/>
        </w:rPr>
        <w:t xml:space="preserve">  ukupne </w:t>
      </w:r>
      <w:r w:rsidR="00C84FA9" w:rsidRPr="000B4A06">
        <w:rPr>
          <w:rFonts w:ascii="Times New Roman" w:hAnsi="Times New Roman" w:cs="Times New Roman"/>
        </w:rPr>
        <w:t xml:space="preserve"> nedo</w:t>
      </w:r>
      <w:r w:rsidR="00D663F1">
        <w:rPr>
          <w:rFonts w:ascii="Times New Roman" w:hAnsi="Times New Roman" w:cs="Times New Roman"/>
        </w:rPr>
        <w:t xml:space="preserve">spjele </w:t>
      </w:r>
      <w:r w:rsidR="00D52B9C">
        <w:rPr>
          <w:rFonts w:ascii="Times New Roman" w:hAnsi="Times New Roman" w:cs="Times New Roman"/>
        </w:rPr>
        <w:t xml:space="preserve">obveze na kraju izvještajnog </w:t>
      </w:r>
      <w:proofErr w:type="spellStart"/>
      <w:r w:rsidR="00D52B9C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doblja</w:t>
      </w:r>
      <w:proofErr w:type="spellEnd"/>
      <w:r w:rsidR="003E5DE2">
        <w:rPr>
          <w:rFonts w:ascii="Times New Roman" w:hAnsi="Times New Roman" w:cs="Times New Roman"/>
        </w:rPr>
        <w:t xml:space="preserve"> </w:t>
      </w:r>
      <w:r w:rsidR="00D663F1">
        <w:rPr>
          <w:rFonts w:ascii="Times New Roman" w:hAnsi="Times New Roman" w:cs="Times New Roman"/>
        </w:rPr>
        <w:t>u iznosu od 24.329.724</w:t>
      </w:r>
      <w:r w:rsidR="00C84FA9" w:rsidRPr="000B4A06">
        <w:rPr>
          <w:rFonts w:ascii="Times New Roman" w:hAnsi="Times New Roman" w:cs="Times New Roman"/>
        </w:rPr>
        <w:t xml:space="preserve"> kuna.</w:t>
      </w:r>
    </w:p>
    <w:p w:rsidR="00C84FA9" w:rsidRPr="000B4A06" w:rsidRDefault="00C84FA9" w:rsidP="00C84FA9">
      <w:pPr>
        <w:pStyle w:val="Odlomakpopisa"/>
        <w:jc w:val="both"/>
        <w:rPr>
          <w:rFonts w:ascii="Times New Roman" w:hAnsi="Times New Roman" w:cs="Times New Roman"/>
        </w:rPr>
      </w:pPr>
    </w:p>
    <w:p w:rsidR="00C84FA9" w:rsidRPr="000B4A06" w:rsidRDefault="00C84FA9" w:rsidP="00C84F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B4A06">
        <w:rPr>
          <w:rFonts w:ascii="Times New Roman" w:hAnsi="Times New Roman" w:cs="Times New Roman"/>
          <w:b/>
        </w:rPr>
        <w:t>IZVJEŠTAJ O RASHODIMA PREMA FUNKCIJSKOJ KLASIFIKACIJI</w:t>
      </w:r>
    </w:p>
    <w:p w:rsidR="00C84FA9" w:rsidRPr="000B4A06" w:rsidRDefault="00C84FA9" w:rsidP="00C84FA9">
      <w:pPr>
        <w:jc w:val="both"/>
        <w:rPr>
          <w:rFonts w:ascii="Times New Roman" w:hAnsi="Times New Roman" w:cs="Times New Roman"/>
          <w:b/>
          <w:i/>
        </w:rPr>
      </w:pPr>
      <w:r w:rsidRPr="000B4A06">
        <w:rPr>
          <w:rFonts w:ascii="Times New Roman" w:hAnsi="Times New Roman" w:cs="Times New Roman"/>
          <w:b/>
          <w:i/>
        </w:rPr>
        <w:t xml:space="preserve">Bilješka </w:t>
      </w:r>
      <w:r w:rsidR="00D663F1">
        <w:rPr>
          <w:rFonts w:ascii="Times New Roman" w:hAnsi="Times New Roman" w:cs="Times New Roman"/>
          <w:b/>
          <w:i/>
        </w:rPr>
        <w:t xml:space="preserve">br. </w:t>
      </w:r>
      <w:r w:rsidRPr="000B4A06">
        <w:rPr>
          <w:rFonts w:ascii="Times New Roman" w:hAnsi="Times New Roman" w:cs="Times New Roman"/>
          <w:b/>
          <w:i/>
        </w:rPr>
        <w:t>1.</w:t>
      </w:r>
    </w:p>
    <w:p w:rsidR="00C84FA9" w:rsidRDefault="00C84FA9" w:rsidP="00C84FA9">
      <w:pPr>
        <w:jc w:val="both"/>
        <w:rPr>
          <w:rFonts w:ascii="Times New Roman" w:hAnsi="Times New Roman" w:cs="Times New Roman"/>
        </w:rPr>
      </w:pPr>
      <w:r w:rsidRPr="000B4A06">
        <w:rPr>
          <w:rFonts w:ascii="Times New Roman" w:hAnsi="Times New Roman" w:cs="Times New Roman"/>
        </w:rPr>
        <w:t xml:space="preserve">Iznos ukupnih rashoda raspoređenih po funkcijskoj klasifikaciji (AOP 137) odgovara iznosu ukupnih rashoda u obrascu PR-RAS AOP 404 umanjenih za prijenose proračunskim korisnicima iz nadležnog proračuna za financiranje redovne djelatnosti AOP 234 obrasca PR-RAS. </w:t>
      </w:r>
      <w:bookmarkEnd w:id="1"/>
      <w:bookmarkEnd w:id="2"/>
    </w:p>
    <w:p w:rsidR="00C84FA9" w:rsidRDefault="00C84FA9" w:rsidP="00C84FA9">
      <w:pPr>
        <w:jc w:val="both"/>
        <w:rPr>
          <w:rFonts w:ascii="Times New Roman" w:hAnsi="Times New Roman" w:cs="Times New Roman"/>
        </w:rPr>
      </w:pPr>
    </w:p>
    <w:p w:rsidR="00102EDC" w:rsidRPr="001B22B9" w:rsidRDefault="00102EDC" w:rsidP="00B9169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22B9">
        <w:rPr>
          <w:rFonts w:ascii="Times New Roman" w:hAnsi="Times New Roman" w:cs="Times New Roman"/>
        </w:rPr>
        <w:t>Mjesto:</w:t>
      </w:r>
      <w:r w:rsidRPr="001B22B9">
        <w:rPr>
          <w:rFonts w:ascii="Times New Roman" w:hAnsi="Times New Roman" w:cs="Times New Roman"/>
          <w:u w:val="single"/>
        </w:rPr>
        <w:t xml:space="preserve"> Gospić</w:t>
      </w:r>
    </w:p>
    <w:p w:rsidR="00102EDC" w:rsidRPr="001B22B9" w:rsidRDefault="00102EDC" w:rsidP="00B91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2B9">
        <w:rPr>
          <w:rFonts w:ascii="Times New Roman" w:hAnsi="Times New Roman" w:cs="Times New Roman"/>
        </w:rPr>
        <w:t xml:space="preserve">Datum: </w:t>
      </w:r>
      <w:r w:rsidRPr="001B22B9">
        <w:rPr>
          <w:rFonts w:ascii="Times New Roman" w:hAnsi="Times New Roman" w:cs="Times New Roman"/>
          <w:u w:val="single"/>
        </w:rPr>
        <w:t>15. veljače  2019.g.</w:t>
      </w:r>
      <w:r w:rsidRPr="001B22B9">
        <w:rPr>
          <w:rFonts w:ascii="Times New Roman" w:hAnsi="Times New Roman" w:cs="Times New Roman"/>
        </w:rPr>
        <w:t>__</w:t>
      </w:r>
    </w:p>
    <w:p w:rsidR="00102EDC" w:rsidRPr="001B22B9" w:rsidRDefault="00102EDC" w:rsidP="00B91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2B9">
        <w:rPr>
          <w:rFonts w:ascii="Times New Roman" w:hAnsi="Times New Roman" w:cs="Times New Roman"/>
        </w:rPr>
        <w:t xml:space="preserve">Osoba za kontaktiranje: </w:t>
      </w:r>
      <w:r w:rsidRPr="001B22B9">
        <w:rPr>
          <w:rFonts w:ascii="Times New Roman" w:hAnsi="Times New Roman" w:cs="Times New Roman"/>
          <w:u w:val="single"/>
        </w:rPr>
        <w:t>Mira Jurišić, struč.spec.oec.</w:t>
      </w:r>
    </w:p>
    <w:p w:rsidR="00102EDC" w:rsidRPr="001B22B9" w:rsidRDefault="00102EDC" w:rsidP="00B91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2B9">
        <w:rPr>
          <w:rFonts w:ascii="Times New Roman" w:hAnsi="Times New Roman" w:cs="Times New Roman"/>
        </w:rPr>
        <w:t xml:space="preserve">Telefon: </w:t>
      </w:r>
      <w:r w:rsidRPr="001B22B9">
        <w:rPr>
          <w:rFonts w:ascii="Times New Roman" w:hAnsi="Times New Roman" w:cs="Times New Roman"/>
          <w:u w:val="single"/>
        </w:rPr>
        <w:t>053/588-238</w:t>
      </w:r>
    </w:p>
    <w:p w:rsidR="00102EDC" w:rsidRPr="001B22B9" w:rsidRDefault="00102EDC" w:rsidP="00B91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2B9">
        <w:rPr>
          <w:rFonts w:ascii="Times New Roman" w:hAnsi="Times New Roman" w:cs="Times New Roman"/>
        </w:rPr>
        <w:t xml:space="preserve">Zakonski predstavnik: </w:t>
      </w:r>
      <w:r w:rsidRPr="001B22B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1B22B9">
        <w:rPr>
          <w:rFonts w:ascii="Times New Roman" w:hAnsi="Times New Roman" w:cs="Times New Roman"/>
          <w:u w:val="single"/>
        </w:rPr>
        <w:t>mr</w:t>
      </w:r>
      <w:proofErr w:type="spellEnd"/>
      <w:r w:rsidRPr="001B22B9">
        <w:rPr>
          <w:rFonts w:ascii="Times New Roman" w:hAnsi="Times New Roman" w:cs="Times New Roman"/>
          <w:u w:val="single"/>
        </w:rPr>
        <w:t xml:space="preserve">. Darko Milinović, </w:t>
      </w:r>
      <w:proofErr w:type="spellStart"/>
      <w:r w:rsidRPr="001B22B9">
        <w:rPr>
          <w:rFonts w:ascii="Times New Roman" w:hAnsi="Times New Roman" w:cs="Times New Roman"/>
          <w:u w:val="single"/>
        </w:rPr>
        <w:t>dr.med</w:t>
      </w:r>
      <w:proofErr w:type="spellEnd"/>
      <w:r w:rsidRPr="001B22B9">
        <w:rPr>
          <w:rFonts w:ascii="Times New Roman" w:hAnsi="Times New Roman" w:cs="Times New Roman"/>
          <w:u w:val="single"/>
        </w:rPr>
        <w:t>.</w:t>
      </w:r>
      <w:r w:rsidRPr="001B22B9">
        <w:rPr>
          <w:rFonts w:ascii="Times New Roman" w:hAnsi="Times New Roman" w:cs="Times New Roman"/>
        </w:rPr>
        <w:t xml:space="preserve">          </w:t>
      </w:r>
    </w:p>
    <w:p w:rsidR="00102EDC" w:rsidRPr="001B22B9" w:rsidRDefault="00102EDC" w:rsidP="00102EDC">
      <w:pPr>
        <w:jc w:val="both"/>
        <w:rPr>
          <w:rFonts w:ascii="Times New Roman" w:hAnsi="Times New Roman" w:cs="Times New Roman"/>
          <w:b/>
        </w:rPr>
      </w:pPr>
      <w:r w:rsidRPr="001B22B9">
        <w:rPr>
          <w:rFonts w:ascii="Times New Roman" w:hAnsi="Times New Roman" w:cs="Times New Roman"/>
          <w:b/>
        </w:rPr>
        <w:t xml:space="preserve">                          </w:t>
      </w:r>
    </w:p>
    <w:p w:rsidR="00102EDC" w:rsidRPr="001B22B9" w:rsidRDefault="00102EDC" w:rsidP="00102EDC">
      <w:pPr>
        <w:jc w:val="both"/>
        <w:rPr>
          <w:rFonts w:ascii="Times New Roman" w:hAnsi="Times New Roman" w:cs="Times New Roman"/>
          <w:b/>
        </w:rPr>
      </w:pP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  <w:t xml:space="preserve">  Ž U P A N </w:t>
      </w:r>
    </w:p>
    <w:p w:rsidR="00102EDC" w:rsidRPr="001B22B9" w:rsidRDefault="00B9169B" w:rsidP="001B22B9">
      <w:pPr>
        <w:ind w:left="1416" w:firstLine="4254"/>
        <w:jc w:val="both"/>
        <w:rPr>
          <w:rFonts w:ascii="Times New Roman" w:hAnsi="Times New Roman" w:cs="Times New Roman"/>
          <w:b/>
        </w:rPr>
      </w:pPr>
      <w:proofErr w:type="spellStart"/>
      <w:r w:rsidRPr="001B22B9">
        <w:rPr>
          <w:rFonts w:ascii="Times New Roman" w:hAnsi="Times New Roman" w:cs="Times New Roman"/>
          <w:b/>
        </w:rPr>
        <w:t>m</w:t>
      </w:r>
      <w:r w:rsidR="00102EDC" w:rsidRPr="001B22B9">
        <w:rPr>
          <w:rFonts w:ascii="Times New Roman" w:hAnsi="Times New Roman" w:cs="Times New Roman"/>
          <w:b/>
        </w:rPr>
        <w:t>r</w:t>
      </w:r>
      <w:proofErr w:type="spellEnd"/>
      <w:r w:rsidR="00102EDC" w:rsidRPr="001B22B9">
        <w:rPr>
          <w:rFonts w:ascii="Times New Roman" w:hAnsi="Times New Roman" w:cs="Times New Roman"/>
          <w:b/>
        </w:rPr>
        <w:t xml:space="preserve">. Darko Milinović, </w:t>
      </w:r>
      <w:proofErr w:type="spellStart"/>
      <w:r w:rsidR="00102EDC" w:rsidRPr="001B22B9">
        <w:rPr>
          <w:rFonts w:ascii="Times New Roman" w:hAnsi="Times New Roman" w:cs="Times New Roman"/>
          <w:b/>
        </w:rPr>
        <w:t>dr</w:t>
      </w:r>
      <w:proofErr w:type="spellEnd"/>
      <w:r w:rsidR="00102EDC" w:rsidRPr="001B22B9">
        <w:rPr>
          <w:rFonts w:ascii="Times New Roman" w:hAnsi="Times New Roman" w:cs="Times New Roman"/>
          <w:b/>
        </w:rPr>
        <w:t xml:space="preserve">. med. </w:t>
      </w:r>
      <w:r w:rsidR="001B22B9">
        <w:rPr>
          <w:rFonts w:ascii="Times New Roman" w:hAnsi="Times New Roman" w:cs="Times New Roman"/>
          <w:b/>
        </w:rPr>
        <w:tab/>
      </w:r>
      <w:r w:rsidR="001B22B9">
        <w:rPr>
          <w:rFonts w:ascii="Times New Roman" w:hAnsi="Times New Roman" w:cs="Times New Roman"/>
          <w:b/>
        </w:rPr>
        <w:tab/>
      </w:r>
      <w:r w:rsidR="001B22B9">
        <w:rPr>
          <w:rFonts w:ascii="Times New Roman" w:hAnsi="Times New Roman" w:cs="Times New Roman"/>
          <w:b/>
        </w:rPr>
        <w:tab/>
      </w:r>
      <w:r w:rsidR="001B22B9">
        <w:rPr>
          <w:rFonts w:ascii="Times New Roman" w:hAnsi="Times New Roman" w:cs="Times New Roman"/>
          <w:b/>
        </w:rPr>
        <w:tab/>
      </w:r>
      <w:r w:rsidR="001B22B9">
        <w:rPr>
          <w:rFonts w:ascii="Times New Roman" w:hAnsi="Times New Roman" w:cs="Times New Roman"/>
          <w:b/>
        </w:rPr>
        <w:tab/>
        <w:t xml:space="preserve">    </w:t>
      </w:r>
      <w:r w:rsidR="001B22B9">
        <w:rPr>
          <w:rFonts w:ascii="Times New Roman" w:hAnsi="Times New Roman" w:cs="Times New Roman"/>
          <w:b/>
        </w:rPr>
        <w:tab/>
      </w:r>
      <w:r w:rsidR="001B22B9">
        <w:rPr>
          <w:rFonts w:ascii="Times New Roman" w:hAnsi="Times New Roman" w:cs="Times New Roman"/>
          <w:b/>
        </w:rPr>
        <w:tab/>
      </w:r>
      <w:r w:rsidR="00102EDC" w:rsidRPr="001B22B9">
        <w:rPr>
          <w:rFonts w:ascii="Times New Roman" w:hAnsi="Times New Roman" w:cs="Times New Roman"/>
          <w:b/>
        </w:rPr>
        <w:tab/>
      </w:r>
      <w:r w:rsidR="00102EDC" w:rsidRPr="001B22B9">
        <w:rPr>
          <w:rFonts w:ascii="Times New Roman" w:hAnsi="Times New Roman" w:cs="Times New Roman"/>
          <w:b/>
        </w:rPr>
        <w:tab/>
      </w:r>
      <w:r w:rsidR="00102EDC" w:rsidRPr="001B22B9">
        <w:rPr>
          <w:rFonts w:ascii="Times New Roman" w:hAnsi="Times New Roman" w:cs="Times New Roman"/>
          <w:b/>
        </w:rPr>
        <w:tab/>
      </w:r>
      <w:r w:rsidR="00102EDC" w:rsidRPr="001B22B9">
        <w:rPr>
          <w:rFonts w:ascii="Times New Roman" w:hAnsi="Times New Roman" w:cs="Times New Roman"/>
          <w:b/>
        </w:rPr>
        <w:tab/>
      </w:r>
      <w:r w:rsidR="00102EDC" w:rsidRPr="001B22B9">
        <w:rPr>
          <w:rFonts w:ascii="Times New Roman" w:hAnsi="Times New Roman" w:cs="Times New Roman"/>
          <w:b/>
        </w:rPr>
        <w:tab/>
      </w:r>
      <w:r w:rsidR="00102EDC" w:rsidRPr="001B22B9">
        <w:rPr>
          <w:rFonts w:ascii="Times New Roman" w:hAnsi="Times New Roman" w:cs="Times New Roman"/>
          <w:b/>
        </w:rPr>
        <w:tab/>
      </w:r>
      <w:r w:rsidR="00102EDC" w:rsidRPr="001B22B9">
        <w:rPr>
          <w:rFonts w:ascii="Times New Roman" w:hAnsi="Times New Roman" w:cs="Times New Roman"/>
          <w:b/>
        </w:rPr>
        <w:tab/>
      </w:r>
      <w:r w:rsidR="00102EDC"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 xml:space="preserve">      </w:t>
      </w:r>
      <w:r w:rsidR="001B22B9">
        <w:rPr>
          <w:rFonts w:ascii="Times New Roman" w:hAnsi="Times New Roman" w:cs="Times New Roman"/>
          <w:b/>
        </w:rPr>
        <w:t xml:space="preserve">   </w:t>
      </w:r>
      <w:r w:rsidRPr="001B22B9">
        <w:rPr>
          <w:rFonts w:ascii="Times New Roman" w:hAnsi="Times New Roman" w:cs="Times New Roman"/>
          <w:b/>
        </w:rPr>
        <w:t xml:space="preserve">        </w:t>
      </w:r>
      <w:r w:rsidR="00102EDC" w:rsidRPr="001B22B9">
        <w:rPr>
          <w:rFonts w:ascii="Times New Roman" w:hAnsi="Times New Roman" w:cs="Times New Roman"/>
          <w:b/>
        </w:rPr>
        <w:t>________________________</w:t>
      </w:r>
    </w:p>
    <w:p w:rsidR="00D663F1" w:rsidRPr="001B22B9" w:rsidRDefault="00102EDC" w:rsidP="00B9169B">
      <w:pPr>
        <w:jc w:val="both"/>
        <w:rPr>
          <w:rFonts w:ascii="Times New Roman" w:hAnsi="Times New Roman" w:cs="Times New Roman"/>
        </w:rPr>
      </w:pP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</w:r>
      <w:r w:rsidRPr="001B22B9">
        <w:rPr>
          <w:rFonts w:ascii="Times New Roman" w:hAnsi="Times New Roman" w:cs="Times New Roman"/>
          <w:b/>
        </w:rPr>
        <w:tab/>
        <w:t xml:space="preserve">                 (potpis)</w:t>
      </w:r>
    </w:p>
    <w:sectPr w:rsidR="00D663F1" w:rsidRPr="001B22B9" w:rsidSect="002566F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00A"/>
    <w:multiLevelType w:val="hybridMultilevel"/>
    <w:tmpl w:val="2AA8C630"/>
    <w:lvl w:ilvl="0" w:tplc="3CA88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78A0"/>
    <w:multiLevelType w:val="hybridMultilevel"/>
    <w:tmpl w:val="861A34E6"/>
    <w:lvl w:ilvl="0" w:tplc="244A9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15D3"/>
    <w:multiLevelType w:val="hybridMultilevel"/>
    <w:tmpl w:val="7DDE2F48"/>
    <w:lvl w:ilvl="0" w:tplc="E8E899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4FA9"/>
    <w:rsid w:val="00091B2C"/>
    <w:rsid w:val="000D10D1"/>
    <w:rsid w:val="00102EDC"/>
    <w:rsid w:val="001B22B9"/>
    <w:rsid w:val="001C37A1"/>
    <w:rsid w:val="001D5551"/>
    <w:rsid w:val="002566FF"/>
    <w:rsid w:val="00295C59"/>
    <w:rsid w:val="002B35B3"/>
    <w:rsid w:val="0037546E"/>
    <w:rsid w:val="003E5DE2"/>
    <w:rsid w:val="0045363D"/>
    <w:rsid w:val="0046303B"/>
    <w:rsid w:val="004F6329"/>
    <w:rsid w:val="006520FE"/>
    <w:rsid w:val="006C28A1"/>
    <w:rsid w:val="006F3471"/>
    <w:rsid w:val="0074496B"/>
    <w:rsid w:val="00815D7C"/>
    <w:rsid w:val="008738F7"/>
    <w:rsid w:val="008746C4"/>
    <w:rsid w:val="00885795"/>
    <w:rsid w:val="009241FF"/>
    <w:rsid w:val="00957914"/>
    <w:rsid w:val="00A62956"/>
    <w:rsid w:val="00AC2CD3"/>
    <w:rsid w:val="00AD4953"/>
    <w:rsid w:val="00B03C76"/>
    <w:rsid w:val="00B33E9E"/>
    <w:rsid w:val="00B7023E"/>
    <w:rsid w:val="00B7143D"/>
    <w:rsid w:val="00B9169B"/>
    <w:rsid w:val="00BF6AFC"/>
    <w:rsid w:val="00BF71C3"/>
    <w:rsid w:val="00C56CC3"/>
    <w:rsid w:val="00C84FA9"/>
    <w:rsid w:val="00CA4EB1"/>
    <w:rsid w:val="00CD779B"/>
    <w:rsid w:val="00CF3668"/>
    <w:rsid w:val="00D013B1"/>
    <w:rsid w:val="00D52B9C"/>
    <w:rsid w:val="00D663F1"/>
    <w:rsid w:val="00E64D13"/>
    <w:rsid w:val="00E77D47"/>
    <w:rsid w:val="00EB259A"/>
    <w:rsid w:val="00F10678"/>
    <w:rsid w:val="00F25DA5"/>
    <w:rsid w:val="00F3015F"/>
    <w:rsid w:val="00F74D5D"/>
    <w:rsid w:val="00FC69E1"/>
    <w:rsid w:val="00FF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A9"/>
    <w:pPr>
      <w:spacing w:after="200" w:line="276" w:lineRule="auto"/>
      <w:ind w:firstLine="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FA9"/>
    <w:pPr>
      <w:ind w:left="720"/>
      <w:contextualSpacing/>
    </w:pPr>
  </w:style>
  <w:style w:type="character" w:customStyle="1" w:styleId="fontstyle01">
    <w:name w:val="fontstyle01"/>
    <w:basedOn w:val="Zadanifontodlomka"/>
    <w:rsid w:val="00885795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dcterms:created xsi:type="dcterms:W3CDTF">2019-02-18T16:14:00Z</dcterms:created>
  <dcterms:modified xsi:type="dcterms:W3CDTF">2019-02-20T22:11:00Z</dcterms:modified>
</cp:coreProperties>
</file>