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D9" w:rsidRPr="006F1CA2" w:rsidRDefault="00A76FD9" w:rsidP="00A76FD9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 xml:space="preserve">LIČKO – SENJSKA ŽUPANIJA </w:t>
      </w:r>
    </w:p>
    <w:p w:rsidR="00A76FD9" w:rsidRPr="006F1CA2" w:rsidRDefault="00A76FD9" w:rsidP="00A76FD9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>DR. FRANJE TUĐMANA 4</w:t>
      </w:r>
    </w:p>
    <w:p w:rsidR="00A76FD9" w:rsidRPr="006F1CA2" w:rsidRDefault="00A76FD9" w:rsidP="00A76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53000 </w:t>
      </w:r>
      <w:r w:rsidRPr="006F1CA2">
        <w:rPr>
          <w:rFonts w:ascii="Times New Roman" w:hAnsi="Times New Roman" w:cs="Times New Roman"/>
        </w:rPr>
        <w:t xml:space="preserve">GOSPIĆ </w:t>
      </w:r>
    </w:p>
    <w:p w:rsidR="00A76FD9" w:rsidRPr="006F1CA2" w:rsidRDefault="00A76FD9" w:rsidP="00A76FD9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  <w:t>BROJ RKP-a:</w:t>
      </w:r>
      <w:r>
        <w:rPr>
          <w:rFonts w:ascii="Times New Roman" w:hAnsi="Times New Roman" w:cs="Times New Roman"/>
        </w:rPr>
        <w:t xml:space="preserve"> </w:t>
      </w:r>
      <w:r w:rsidRPr="00140901">
        <w:rPr>
          <w:rFonts w:ascii="Times New Roman" w:hAnsi="Times New Roman" w:cs="Times New Roman"/>
        </w:rPr>
        <w:t>26580</w:t>
      </w:r>
    </w:p>
    <w:p w:rsidR="00A76FD9" w:rsidRPr="006F1CA2" w:rsidRDefault="00A76FD9" w:rsidP="00A76FD9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  <w:t>MATIČNI BROJ:</w:t>
      </w:r>
      <w:r>
        <w:rPr>
          <w:rFonts w:ascii="Times New Roman" w:hAnsi="Times New Roman" w:cs="Times New Roman"/>
        </w:rPr>
        <w:t xml:space="preserve"> </w:t>
      </w:r>
      <w:r>
        <w:t>29394410</w:t>
      </w:r>
    </w:p>
    <w:p w:rsidR="00A76FD9" w:rsidRPr="006F1CA2" w:rsidRDefault="00A76FD9" w:rsidP="00A76FD9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  <w:t>OIB:</w:t>
      </w:r>
      <w:r>
        <w:rPr>
          <w:rFonts w:ascii="Times New Roman" w:hAnsi="Times New Roman" w:cs="Times New Roman"/>
        </w:rPr>
        <w:t xml:space="preserve"> </w:t>
      </w:r>
      <w:r w:rsidRPr="00140901">
        <w:rPr>
          <w:rFonts w:ascii="Times New Roman" w:eastAsia="Times New Roman" w:hAnsi="Times New Roman" w:cs="Times New Roman"/>
          <w:sz w:val="20"/>
          <w:szCs w:val="20"/>
          <w:lang w:eastAsia="hr-HR"/>
        </w:rPr>
        <w:t>40774389207</w:t>
      </w:r>
    </w:p>
    <w:p w:rsidR="00A76FD9" w:rsidRPr="006F1CA2" w:rsidRDefault="00A76FD9" w:rsidP="00A76FD9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  <w:t xml:space="preserve">RAZINA: </w:t>
      </w:r>
      <w:r>
        <w:rPr>
          <w:rFonts w:ascii="Times New Roman" w:hAnsi="Times New Roman" w:cs="Times New Roman"/>
        </w:rPr>
        <w:t>23</w:t>
      </w:r>
    </w:p>
    <w:p w:rsidR="00A76FD9" w:rsidRPr="006F1CA2" w:rsidRDefault="00A76FD9" w:rsidP="00A76FD9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  <w:t xml:space="preserve">ŠIFRA DJELATNOSTI: </w:t>
      </w:r>
      <w:r>
        <w:rPr>
          <w:rFonts w:ascii="Times New Roman" w:hAnsi="Times New Roman" w:cs="Times New Roman"/>
        </w:rPr>
        <w:t>8411</w:t>
      </w:r>
    </w:p>
    <w:p w:rsidR="00A76FD9" w:rsidRPr="006F1CA2" w:rsidRDefault="00A76FD9" w:rsidP="00A76FD9">
      <w:pPr>
        <w:spacing w:after="0" w:line="240" w:lineRule="auto"/>
        <w:rPr>
          <w:rFonts w:ascii="Times New Roman" w:hAnsi="Times New Roman" w:cs="Times New Roman"/>
        </w:rPr>
      </w:pPr>
    </w:p>
    <w:p w:rsidR="00A76FD9" w:rsidRDefault="00A76FD9" w:rsidP="00A76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A2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</w:rPr>
        <w:t xml:space="preserve">KONSOLIDIRANE </w:t>
      </w:r>
      <w:r w:rsidRPr="006F1CA2">
        <w:rPr>
          <w:rFonts w:ascii="Times New Roman" w:hAnsi="Times New Roman" w:cs="Times New Roman"/>
          <w:b/>
          <w:sz w:val="24"/>
          <w:szCs w:val="24"/>
        </w:rPr>
        <w:t xml:space="preserve">FINANCIJSKE IZVJEŠTAJE </w:t>
      </w:r>
    </w:p>
    <w:p w:rsidR="00A76FD9" w:rsidRPr="006F1CA2" w:rsidRDefault="00A76FD9" w:rsidP="00A76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A2">
        <w:rPr>
          <w:rFonts w:ascii="Times New Roman" w:hAnsi="Times New Roman" w:cs="Times New Roman"/>
          <w:b/>
          <w:sz w:val="24"/>
          <w:szCs w:val="24"/>
        </w:rPr>
        <w:t>LIČKO – SENJSKE ŽUPANIJE</w:t>
      </w:r>
    </w:p>
    <w:p w:rsidR="00A76FD9" w:rsidRDefault="00A76FD9" w:rsidP="00A76F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6FD9" w:rsidRDefault="00A76FD9" w:rsidP="00A76F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>za razdoblje od 01.</w:t>
      </w:r>
      <w:r>
        <w:rPr>
          <w:rFonts w:ascii="Times New Roman" w:hAnsi="Times New Roman" w:cs="Times New Roman"/>
        </w:rPr>
        <w:t xml:space="preserve"> siječnja do 31.prosinca 2019</w:t>
      </w:r>
      <w:r>
        <w:rPr>
          <w:rFonts w:ascii="Times New Roman" w:hAnsi="Times New Roman" w:cs="Times New Roman"/>
        </w:rPr>
        <w:t>. g</w:t>
      </w:r>
      <w:r w:rsidRPr="006F1CA2">
        <w:rPr>
          <w:rFonts w:ascii="Times New Roman" w:hAnsi="Times New Roman" w:cs="Times New Roman"/>
        </w:rPr>
        <w:t>odine</w:t>
      </w:r>
    </w:p>
    <w:p w:rsidR="00A76FD9" w:rsidRDefault="00A76FD9" w:rsidP="00A76FD9">
      <w:pPr>
        <w:spacing w:after="0" w:line="240" w:lineRule="auto"/>
        <w:rPr>
          <w:rFonts w:ascii="Times New Roman" w:hAnsi="Times New Roman" w:cs="Times New Roman"/>
        </w:rPr>
      </w:pPr>
    </w:p>
    <w:p w:rsidR="00A76FD9" w:rsidRDefault="00A76FD9" w:rsidP="00A76F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FD9" w:rsidRDefault="00A76FD9" w:rsidP="00A76F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dostavljenih financijskih izvještaja proračunskih korisnika izrađeni su konsolidirani financijski izvještaji za Ličko – senjsku županiju koji obuhvaćaju sljedeće proračunske korisnike: </w:t>
      </w:r>
    </w:p>
    <w:p w:rsidR="00A76FD9" w:rsidRDefault="00A76FD9" w:rsidP="00A76FD9">
      <w:pPr>
        <w:spacing w:after="0" w:line="240" w:lineRule="auto"/>
        <w:rPr>
          <w:rFonts w:ascii="Times New Roman" w:hAnsi="Times New Roman" w:cs="Times New Roman"/>
        </w:rPr>
      </w:pPr>
    </w:p>
    <w:p w:rsidR="00A76FD9" w:rsidRPr="006F1CA2" w:rsidRDefault="00A76FD9" w:rsidP="00A76FD9">
      <w:pPr>
        <w:spacing w:after="0" w:line="240" w:lineRule="auto"/>
        <w:rPr>
          <w:rFonts w:ascii="Times New Roman" w:hAnsi="Times New Roman" w:cs="Times New Roman"/>
        </w:rPr>
      </w:pPr>
    </w:p>
    <w:p w:rsidR="00A76FD9" w:rsidRPr="003F6179" w:rsidRDefault="00A76FD9" w:rsidP="00A76FD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F6179">
        <w:rPr>
          <w:rFonts w:ascii="Times New Roman" w:hAnsi="Times New Roman" w:cs="Times New Roman"/>
          <w:u w:val="single"/>
        </w:rPr>
        <w:t xml:space="preserve">Osnovne škole na području Ličko – senjske županije obuhvaćene konsolidacijom: </w:t>
      </w:r>
    </w:p>
    <w:p w:rsidR="00A76FD9" w:rsidRPr="003F6179" w:rsidRDefault="00A76FD9" w:rsidP="00A76FD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O.Š. Perušić</w:t>
      </w:r>
    </w:p>
    <w:p w:rsidR="00A76FD9" w:rsidRPr="003F6179" w:rsidRDefault="00A76FD9" w:rsidP="00A76FD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 xml:space="preserve">O.Š. </w:t>
      </w:r>
      <w:proofErr w:type="spellStart"/>
      <w:r w:rsidRPr="003F6179">
        <w:rPr>
          <w:rFonts w:ascii="Times New Roman" w:hAnsi="Times New Roman" w:cs="Times New Roman"/>
        </w:rPr>
        <w:t>Anž</w:t>
      </w:r>
      <w:proofErr w:type="spellEnd"/>
      <w:r w:rsidRPr="003F6179">
        <w:rPr>
          <w:rFonts w:ascii="Times New Roman" w:hAnsi="Times New Roman" w:cs="Times New Roman"/>
        </w:rPr>
        <w:t xml:space="preserve"> Frankopan, Kosinj </w:t>
      </w:r>
    </w:p>
    <w:p w:rsidR="00A76FD9" w:rsidRPr="003F6179" w:rsidRDefault="00A76FD9" w:rsidP="00A76FD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O.Š. Karlobag</w:t>
      </w:r>
    </w:p>
    <w:p w:rsidR="00A76FD9" w:rsidRPr="003F6179" w:rsidRDefault="00A76FD9" w:rsidP="00A76FD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O.Š. Zrinskih i Frankopana, Otočac</w:t>
      </w:r>
    </w:p>
    <w:p w:rsidR="00A76FD9" w:rsidRPr="003F6179" w:rsidRDefault="00A76FD9" w:rsidP="00A76FD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 xml:space="preserve">O.Š. Luke Perkovića, Brinje </w:t>
      </w:r>
    </w:p>
    <w:p w:rsidR="00A76FD9" w:rsidRPr="003F6179" w:rsidRDefault="00A76FD9" w:rsidP="00A76FD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 xml:space="preserve">O.Š. Plitvička Jezera </w:t>
      </w:r>
    </w:p>
    <w:p w:rsidR="00A76FD9" w:rsidRPr="003F6179" w:rsidRDefault="00A76FD9" w:rsidP="00A76FD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 xml:space="preserve">O.Š. Antuna Gustava Matoša, Novalja </w:t>
      </w:r>
    </w:p>
    <w:p w:rsidR="00A76FD9" w:rsidRPr="003F6179" w:rsidRDefault="00A76FD9" w:rsidP="00A76FD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 xml:space="preserve">O.Š. Silvija </w:t>
      </w:r>
      <w:proofErr w:type="spellStart"/>
      <w:r w:rsidRPr="003F6179">
        <w:rPr>
          <w:rFonts w:ascii="Times New Roman" w:hAnsi="Times New Roman" w:cs="Times New Roman"/>
        </w:rPr>
        <w:t>Strahimira</w:t>
      </w:r>
      <w:proofErr w:type="spellEnd"/>
      <w:r w:rsidRPr="003F6179">
        <w:rPr>
          <w:rFonts w:ascii="Times New Roman" w:hAnsi="Times New Roman" w:cs="Times New Roman"/>
        </w:rPr>
        <w:t xml:space="preserve"> Kranjčevića, Senj</w:t>
      </w:r>
    </w:p>
    <w:p w:rsidR="00A76FD9" w:rsidRPr="003F6179" w:rsidRDefault="00A76FD9" w:rsidP="00A76FD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 xml:space="preserve">O.Š. Donji </w:t>
      </w:r>
      <w:proofErr w:type="spellStart"/>
      <w:r w:rsidRPr="003F6179">
        <w:rPr>
          <w:rFonts w:ascii="Times New Roman" w:hAnsi="Times New Roman" w:cs="Times New Roman"/>
        </w:rPr>
        <w:t>Lapac</w:t>
      </w:r>
      <w:proofErr w:type="spellEnd"/>
      <w:r w:rsidRPr="003F6179">
        <w:rPr>
          <w:rFonts w:ascii="Times New Roman" w:hAnsi="Times New Roman" w:cs="Times New Roman"/>
        </w:rPr>
        <w:t xml:space="preserve"> </w:t>
      </w:r>
    </w:p>
    <w:p w:rsidR="00A76FD9" w:rsidRPr="003F6179" w:rsidRDefault="00A76FD9" w:rsidP="00A76FD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 xml:space="preserve">O.Š. Dr. Franje Tuđmana, Korenica </w:t>
      </w:r>
    </w:p>
    <w:p w:rsidR="00A76FD9" w:rsidRPr="003F6179" w:rsidRDefault="00A76FD9" w:rsidP="00A76FD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6179">
        <w:rPr>
          <w:rFonts w:ascii="Times New Roman" w:hAnsi="Times New Roman" w:cs="Times New Roman"/>
        </w:rPr>
        <w:t>O.Š.Lovinac</w:t>
      </w:r>
      <w:proofErr w:type="spellEnd"/>
    </w:p>
    <w:p w:rsidR="00A76FD9" w:rsidRDefault="00A76FD9" w:rsidP="00A76FD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 xml:space="preserve">O.Š. Kralja Tomislava, Udbina </w:t>
      </w:r>
    </w:p>
    <w:p w:rsidR="00A76FD9" w:rsidRPr="003F6179" w:rsidRDefault="00A76FD9" w:rsidP="00A76FD9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A76FD9" w:rsidRPr="003F6179" w:rsidRDefault="00A76FD9" w:rsidP="00A76FD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F6179">
        <w:rPr>
          <w:rFonts w:ascii="Times New Roman" w:hAnsi="Times New Roman" w:cs="Times New Roman"/>
          <w:u w:val="single"/>
        </w:rPr>
        <w:t xml:space="preserve">Srednje škole na području Ličko – senjske županije obuhvaćene konsolidacijom: </w:t>
      </w:r>
    </w:p>
    <w:p w:rsidR="00A76FD9" w:rsidRPr="003F6179" w:rsidRDefault="00A76FD9" w:rsidP="00A76FD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 xml:space="preserve">Srednja škola Pavla Rittera Vitezovića, Senj </w:t>
      </w:r>
    </w:p>
    <w:p w:rsidR="00A76FD9" w:rsidRPr="003F6179" w:rsidRDefault="00A76FD9" w:rsidP="00A76FD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Srednja škola Otočac</w:t>
      </w:r>
    </w:p>
    <w:p w:rsidR="00A76FD9" w:rsidRPr="003F6179" w:rsidRDefault="00A76FD9" w:rsidP="00A76FD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Strukovna škola Gospić</w:t>
      </w:r>
    </w:p>
    <w:p w:rsidR="00A76FD9" w:rsidRPr="003F6179" w:rsidRDefault="00A76FD9" w:rsidP="00A76FD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Gimnazija Gospić</w:t>
      </w:r>
    </w:p>
    <w:p w:rsidR="00A76FD9" w:rsidRDefault="00A76FD9" w:rsidP="00A76FD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Srednja škola Plitvička Jezera</w:t>
      </w:r>
    </w:p>
    <w:p w:rsidR="00A76FD9" w:rsidRPr="003F6179" w:rsidRDefault="00A76FD9" w:rsidP="00A76FD9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A76FD9" w:rsidRPr="003F6179" w:rsidRDefault="00A76FD9" w:rsidP="00A76FD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F6179">
        <w:rPr>
          <w:rFonts w:ascii="Times New Roman" w:hAnsi="Times New Roman" w:cs="Times New Roman"/>
          <w:u w:val="single"/>
        </w:rPr>
        <w:t xml:space="preserve">Zdravstvene ustanove na području Ličko –senjske županije obuhvaćene konsolidacijom: </w:t>
      </w:r>
    </w:p>
    <w:p w:rsidR="00A76FD9" w:rsidRPr="003F6179" w:rsidRDefault="00A76FD9" w:rsidP="00A76FD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Opća bolnica Gospić</w:t>
      </w:r>
    </w:p>
    <w:p w:rsidR="00A76FD9" w:rsidRPr="003F6179" w:rsidRDefault="00A76FD9" w:rsidP="00A76FD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Zavod za javno zdravstvo Ličko – senjske županije</w:t>
      </w:r>
    </w:p>
    <w:p w:rsidR="00A76FD9" w:rsidRPr="003F6179" w:rsidRDefault="00A76FD9" w:rsidP="00A76FD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Zavod za hitnu medicinu Ličko – senjske županije</w:t>
      </w:r>
    </w:p>
    <w:p w:rsidR="00A76FD9" w:rsidRPr="003F6179" w:rsidRDefault="00A76FD9" w:rsidP="00A76FD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Dom zdravlja Gospić,</w:t>
      </w:r>
    </w:p>
    <w:p w:rsidR="00A76FD9" w:rsidRPr="003F6179" w:rsidRDefault="00A76FD9" w:rsidP="00A76FD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Dom zdravlja Novalja</w:t>
      </w:r>
    </w:p>
    <w:p w:rsidR="00A76FD9" w:rsidRPr="003F6179" w:rsidRDefault="00A76FD9" w:rsidP="00A76FD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Dom zdravlja Otočac</w:t>
      </w:r>
    </w:p>
    <w:p w:rsidR="00A76FD9" w:rsidRPr="003F6179" w:rsidRDefault="00A76FD9" w:rsidP="00A76FD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Dom zdravlja Senj</w:t>
      </w:r>
    </w:p>
    <w:p w:rsidR="00A76FD9" w:rsidRDefault="00A76FD9" w:rsidP="00A76FD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Dom zdravlja Korenica</w:t>
      </w:r>
    </w:p>
    <w:p w:rsidR="00A76FD9" w:rsidRDefault="00A76FD9" w:rsidP="00A76FD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76FD9" w:rsidRPr="003F6179" w:rsidRDefault="00A76FD9" w:rsidP="00A76FD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F6179">
        <w:rPr>
          <w:rFonts w:ascii="Times New Roman" w:hAnsi="Times New Roman" w:cs="Times New Roman"/>
          <w:u w:val="single"/>
        </w:rPr>
        <w:t>Ustanova socijalne skrbi na području Ličko – senjske županije obuhvaćena konsolidacijom:</w:t>
      </w:r>
    </w:p>
    <w:p w:rsidR="00A76FD9" w:rsidRDefault="00A76FD9" w:rsidP="00A76FD9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 xml:space="preserve">Dom za starije i nemoćne osobe Ličko – senjske županije </w:t>
      </w:r>
    </w:p>
    <w:p w:rsidR="00A76FD9" w:rsidRPr="003F6179" w:rsidRDefault="00A76FD9" w:rsidP="00A76FD9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A76FD9" w:rsidRPr="003F6179" w:rsidRDefault="00A76FD9" w:rsidP="00A76FD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F6179">
        <w:rPr>
          <w:rFonts w:ascii="Times New Roman" w:hAnsi="Times New Roman" w:cs="Times New Roman"/>
          <w:u w:val="single"/>
        </w:rPr>
        <w:t xml:space="preserve">Ostali proračunski korisnici Ličko – senjske županije obuhvaćeni konsolidacijom: </w:t>
      </w:r>
    </w:p>
    <w:p w:rsidR="00A76FD9" w:rsidRPr="003F6179" w:rsidRDefault="00A76FD9" w:rsidP="00A76FD9">
      <w:pPr>
        <w:pStyle w:val="Grafikeoznake"/>
        <w:spacing w:after="0" w:line="240" w:lineRule="auto"/>
        <w:ind w:firstLine="66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Razvojna agencija Ličko – senjske županije LIRA</w:t>
      </w:r>
    </w:p>
    <w:p w:rsidR="00A76FD9" w:rsidRDefault="00A76FD9" w:rsidP="00A76FD9">
      <w:pPr>
        <w:pStyle w:val="Grafikeoznake"/>
        <w:spacing w:after="0" w:line="240" w:lineRule="auto"/>
        <w:ind w:firstLine="66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 xml:space="preserve"> Javna ustanova Zavod za prostorno uređenje Ličko – senjske županije </w:t>
      </w:r>
      <w:r w:rsidRPr="003F6179">
        <w:rPr>
          <w:rFonts w:ascii="Times New Roman" w:hAnsi="Times New Roman" w:cs="Times New Roman"/>
        </w:rPr>
        <w:tab/>
      </w:r>
    </w:p>
    <w:p w:rsidR="00A76FD9" w:rsidRDefault="00A76FD9" w:rsidP="00A76FD9">
      <w:pPr>
        <w:pStyle w:val="Grafikeoznake"/>
        <w:spacing w:after="0" w:line="240" w:lineRule="auto"/>
        <w:ind w:firstLine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Javna ustanova za upravljanje zaštićenim područjima i drugim zaštićenim dijelovima prirode </w:t>
      </w:r>
    </w:p>
    <w:p w:rsidR="00A76FD9" w:rsidRDefault="00A76FD9" w:rsidP="00A76FD9">
      <w:pPr>
        <w:pStyle w:val="Grafikeoznake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na području Ličko – senjske županije </w:t>
      </w:r>
    </w:p>
    <w:p w:rsidR="00A76FD9" w:rsidRPr="00634C02" w:rsidRDefault="00A76FD9" w:rsidP="00A76FD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634C02">
        <w:rPr>
          <w:rFonts w:ascii="Times New Roman" w:hAnsi="Times New Roman" w:cs="Times New Roman"/>
          <w:b/>
        </w:rPr>
        <w:lastRenderedPageBreak/>
        <w:t>BILJEŠKE UZ KONSOLIDIRANI IZVJEŠTAJ PR-RAS</w:t>
      </w:r>
    </w:p>
    <w:p w:rsidR="00A76FD9" w:rsidRDefault="00A76FD9" w:rsidP="00A76F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izradi konsolidiranog financijskog izvještaja vodilo se računa o pravilima konsolidacije, odnosno  u cijelosti su konsolidirani svi proračunski korisnici. Rashodi Centara za socijalnu skrb Gospić i Senj iskazani su na kontu 366 – Pomoći proračunskim korisnicima drugih proračuna  a pomoć za ogrjev na podskupini 372 – Ostale naknade građanima i kućanstvima iz proračuna. </w:t>
      </w:r>
      <w:r w:rsidRPr="0029135A">
        <w:rPr>
          <w:rFonts w:ascii="Times New Roman" w:eastAsia="Calibri" w:hAnsi="Times New Roman" w:cs="Times New Roman"/>
        </w:rPr>
        <w:t>Procesom k</w:t>
      </w:r>
      <w:r w:rsidRPr="0029135A">
        <w:rPr>
          <w:rFonts w:ascii="Times New Roman" w:hAnsi="Times New Roman" w:cs="Times New Roman"/>
        </w:rPr>
        <w:t>onsolidacije nisu obuhvaćena dva (2</w:t>
      </w:r>
      <w:r w:rsidRPr="0029135A">
        <w:rPr>
          <w:rFonts w:ascii="Times New Roman" w:eastAsia="Calibri" w:hAnsi="Times New Roman" w:cs="Times New Roman"/>
        </w:rPr>
        <w:t>) centa za socijalnu skrb jer njih konsolidira nadležno Ministarstvo za demografiju, obitelj, mlade i socijalnu politiku.</w:t>
      </w:r>
    </w:p>
    <w:p w:rsidR="00A76FD9" w:rsidRPr="0078172D" w:rsidRDefault="00A76FD9" w:rsidP="00A76FD9">
      <w:pPr>
        <w:ind w:firstLine="708"/>
        <w:jc w:val="both"/>
        <w:rPr>
          <w:rFonts w:ascii="Times New Roman" w:hAnsi="Times New Roman" w:cs="Times New Roman"/>
        </w:rPr>
      </w:pPr>
      <w:r w:rsidRPr="0078172D">
        <w:rPr>
          <w:rFonts w:ascii="Times New Roman" w:hAnsi="Times New Roman" w:cs="Times New Roman"/>
        </w:rPr>
        <w:t>U postupku konsolidacije zbrajaju se iste pozicije iz pojedinačnih Izvještaja o prihodima i rashodima, primicima i izdacima proračuna i proračunskih korisnika, a zatim se eliminiraju međusobni prihodi, rashodi, primici i izdaci. Eliminirane su unutar</w:t>
      </w:r>
      <w:r>
        <w:rPr>
          <w:rFonts w:ascii="Times New Roman" w:hAnsi="Times New Roman" w:cs="Times New Roman"/>
        </w:rPr>
        <w:t xml:space="preserve"> </w:t>
      </w:r>
      <w:r w:rsidRPr="0078172D">
        <w:rPr>
          <w:rFonts w:ascii="Times New Roman" w:hAnsi="Times New Roman" w:cs="Times New Roman"/>
        </w:rPr>
        <w:t>grupne transakcije, tj. prihodi koje su proračunski korisnici dobili iz nadležnog proračuna kao i rashodi koji su utrošeni iz tih sred</w:t>
      </w:r>
      <w:r>
        <w:rPr>
          <w:rFonts w:ascii="Times New Roman" w:hAnsi="Times New Roman" w:cs="Times New Roman"/>
        </w:rPr>
        <w:t>stava, a svi vlastiti i ostali p</w:t>
      </w:r>
      <w:r w:rsidRPr="0078172D">
        <w:rPr>
          <w:rFonts w:ascii="Times New Roman" w:hAnsi="Times New Roman" w:cs="Times New Roman"/>
        </w:rPr>
        <w:t xml:space="preserve">rihodi i rashodi su dodani financijskom izvještaju </w:t>
      </w:r>
      <w:r>
        <w:rPr>
          <w:rFonts w:ascii="Times New Roman" w:hAnsi="Times New Roman" w:cs="Times New Roman"/>
        </w:rPr>
        <w:t xml:space="preserve">Ličko – senjske </w:t>
      </w:r>
      <w:r w:rsidRPr="0078172D">
        <w:rPr>
          <w:rFonts w:ascii="Times New Roman" w:hAnsi="Times New Roman" w:cs="Times New Roman"/>
        </w:rPr>
        <w:t>županije.</w:t>
      </w:r>
    </w:p>
    <w:p w:rsidR="00A76FD9" w:rsidRDefault="00A76FD9" w:rsidP="00A76F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8172D">
        <w:rPr>
          <w:rFonts w:ascii="Times New Roman" w:hAnsi="Times New Roman" w:cs="Times New Roman"/>
        </w:rPr>
        <w:t xml:space="preserve">rilikom konsolidacije eliminirani su prijenosi između proračunskih korisnika istog proračuna (AOP 069 i AOP 241) </w:t>
      </w:r>
      <w:r w:rsidR="00077DAE">
        <w:rPr>
          <w:rFonts w:ascii="Times New Roman" w:hAnsi="Times New Roman" w:cs="Times New Roman"/>
        </w:rPr>
        <w:t>u iznosu 1.586.558</w:t>
      </w:r>
      <w:r>
        <w:rPr>
          <w:rFonts w:ascii="Times New Roman" w:hAnsi="Times New Roman" w:cs="Times New Roman"/>
        </w:rPr>
        <w:t xml:space="preserve"> kuna, te </w:t>
      </w:r>
      <w:r w:rsidRPr="0078172D">
        <w:rPr>
          <w:rFonts w:ascii="Times New Roman" w:hAnsi="Times New Roman" w:cs="Times New Roman"/>
        </w:rPr>
        <w:t>AOP 131 - Prihodi iz nadležnog proračuna za financiranje redovne djelatnosti proračunski</w:t>
      </w:r>
      <w:r>
        <w:rPr>
          <w:rFonts w:ascii="Times New Roman" w:hAnsi="Times New Roman" w:cs="Times New Roman"/>
        </w:rPr>
        <w:t xml:space="preserve">h korisnika i </w:t>
      </w:r>
      <w:r w:rsidRPr="0078172D">
        <w:rPr>
          <w:rFonts w:ascii="Times New Roman" w:hAnsi="Times New Roman" w:cs="Times New Roman"/>
        </w:rPr>
        <w:t>AOP 234 - Prijenosi proračunskim korisnicima iz nadležnog proračuna za financiranje redovne d</w:t>
      </w:r>
      <w:r>
        <w:rPr>
          <w:rFonts w:ascii="Times New Roman" w:hAnsi="Times New Roman" w:cs="Times New Roman"/>
        </w:rPr>
        <w:t>jelatnosti u</w:t>
      </w:r>
      <w:r w:rsidR="00077DAE">
        <w:rPr>
          <w:rFonts w:ascii="Times New Roman" w:hAnsi="Times New Roman" w:cs="Times New Roman"/>
        </w:rPr>
        <w:t xml:space="preserve"> iznosu 39.899.079</w:t>
      </w:r>
      <w:r>
        <w:rPr>
          <w:rFonts w:ascii="Times New Roman" w:hAnsi="Times New Roman" w:cs="Times New Roman"/>
        </w:rPr>
        <w:t xml:space="preserve"> </w:t>
      </w:r>
      <w:r w:rsidRPr="0078172D">
        <w:rPr>
          <w:rFonts w:ascii="Times New Roman" w:hAnsi="Times New Roman" w:cs="Times New Roman"/>
        </w:rPr>
        <w:t>kuna</w:t>
      </w:r>
      <w:r>
        <w:rPr>
          <w:rFonts w:ascii="Times New Roman" w:hAnsi="Times New Roman" w:cs="Times New Roman"/>
        </w:rPr>
        <w:t>.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  <w:r w:rsidRPr="00FC566B">
        <w:rPr>
          <w:rFonts w:ascii="Times New Roman" w:hAnsi="Times New Roman" w:cs="Times New Roman"/>
        </w:rPr>
        <w:t xml:space="preserve">Ukupni prihodi i primici konsolidiranog Proračuna </w:t>
      </w:r>
      <w:r>
        <w:rPr>
          <w:rFonts w:ascii="Times New Roman" w:hAnsi="Times New Roman" w:cs="Times New Roman"/>
        </w:rPr>
        <w:t>Ličko - senjske</w:t>
      </w:r>
      <w:r w:rsidRPr="00FC566B">
        <w:rPr>
          <w:rFonts w:ascii="Times New Roman" w:hAnsi="Times New Roman" w:cs="Times New Roman"/>
        </w:rPr>
        <w:t xml:space="preserve"> županije </w:t>
      </w:r>
      <w:r>
        <w:rPr>
          <w:rFonts w:ascii="Times New Roman" w:hAnsi="Times New Roman" w:cs="Times New Roman"/>
        </w:rPr>
        <w:t xml:space="preserve"> iskazani na  AOP  629 </w:t>
      </w:r>
      <w:r w:rsidRPr="00FC566B">
        <w:rPr>
          <w:rFonts w:ascii="Times New Roman" w:hAnsi="Times New Roman" w:cs="Times New Roman"/>
        </w:rPr>
        <w:t xml:space="preserve">iznose </w:t>
      </w:r>
      <w:r w:rsidR="00077DAE">
        <w:rPr>
          <w:rFonts w:ascii="Times New Roman" w:hAnsi="Times New Roman" w:cs="Times New Roman"/>
        </w:rPr>
        <w:t>378.392.087</w:t>
      </w:r>
      <w:r>
        <w:rPr>
          <w:rFonts w:ascii="Times New Roman" w:hAnsi="Times New Roman" w:cs="Times New Roman"/>
        </w:rPr>
        <w:t xml:space="preserve"> k</w:t>
      </w:r>
      <w:r w:rsidRPr="00FC566B">
        <w:rPr>
          <w:rFonts w:ascii="Times New Roman" w:hAnsi="Times New Roman" w:cs="Times New Roman"/>
        </w:rPr>
        <w:t>una, a u</w:t>
      </w:r>
      <w:r>
        <w:rPr>
          <w:rFonts w:ascii="Times New Roman" w:hAnsi="Times New Roman" w:cs="Times New Roman"/>
        </w:rPr>
        <w:t xml:space="preserve">kupni rashodi i izdaci na AOP 630 </w:t>
      </w:r>
      <w:r w:rsidR="00077DAE">
        <w:rPr>
          <w:rFonts w:ascii="Times New Roman" w:hAnsi="Times New Roman" w:cs="Times New Roman"/>
        </w:rPr>
        <w:t>iznose 384.686.046</w:t>
      </w:r>
      <w:r>
        <w:rPr>
          <w:rFonts w:ascii="Times New Roman" w:hAnsi="Times New Roman" w:cs="Times New Roman"/>
        </w:rPr>
        <w:t xml:space="preserve"> </w:t>
      </w:r>
      <w:r w:rsidRPr="00FC566B">
        <w:rPr>
          <w:rFonts w:ascii="Times New Roman" w:hAnsi="Times New Roman" w:cs="Times New Roman"/>
        </w:rPr>
        <w:t xml:space="preserve">kuna što čini razliku odnosno </w:t>
      </w:r>
      <w:r>
        <w:rPr>
          <w:rFonts w:ascii="Times New Roman" w:hAnsi="Times New Roman" w:cs="Times New Roman"/>
        </w:rPr>
        <w:t>manjak</w:t>
      </w:r>
      <w:r w:rsidRPr="00FC566B">
        <w:rPr>
          <w:rFonts w:ascii="Times New Roman" w:hAnsi="Times New Roman" w:cs="Times New Roman"/>
        </w:rPr>
        <w:t xml:space="preserve"> prihoda i primitaka od </w:t>
      </w:r>
      <w:r w:rsidRPr="00FC566B">
        <w:rPr>
          <w:rFonts w:ascii="Times New Roman" w:hAnsi="Times New Roman" w:cs="Times New Roman"/>
          <w:bCs/>
        </w:rPr>
        <w:t xml:space="preserve"> </w:t>
      </w:r>
      <w:r w:rsidR="00077DAE">
        <w:rPr>
          <w:rFonts w:ascii="Times New Roman" w:hAnsi="Times New Roman" w:cs="Times New Roman"/>
          <w:bCs/>
        </w:rPr>
        <w:t>6.293.959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kuna (AOP 632).</w:t>
      </w:r>
    </w:p>
    <w:p w:rsidR="00A76FD9" w:rsidRPr="00FC566B" w:rsidRDefault="00A76FD9" w:rsidP="00A76FD9">
      <w:pPr>
        <w:jc w:val="both"/>
        <w:rPr>
          <w:rFonts w:ascii="Times New Roman" w:hAnsi="Times New Roman" w:cs="Times New Roman"/>
          <w:bCs/>
        </w:rPr>
      </w:pPr>
      <w:r w:rsidRPr="00FC566B">
        <w:rPr>
          <w:rFonts w:ascii="Times New Roman" w:hAnsi="Times New Roman" w:cs="Times New Roman"/>
        </w:rPr>
        <w:t xml:space="preserve"> S prenesenim </w:t>
      </w:r>
      <w:r>
        <w:rPr>
          <w:rFonts w:ascii="Times New Roman" w:hAnsi="Times New Roman" w:cs="Times New Roman"/>
        </w:rPr>
        <w:t xml:space="preserve">manjkom </w:t>
      </w:r>
      <w:r w:rsidRPr="00FC566B">
        <w:rPr>
          <w:rFonts w:ascii="Times New Roman" w:hAnsi="Times New Roman" w:cs="Times New Roman"/>
        </w:rPr>
        <w:t xml:space="preserve"> prihoda od </w:t>
      </w:r>
      <w:r w:rsidR="00077DAE">
        <w:rPr>
          <w:rFonts w:ascii="Times New Roman" w:hAnsi="Times New Roman" w:cs="Times New Roman"/>
          <w:bCs/>
        </w:rPr>
        <w:t>19.200.622</w:t>
      </w:r>
      <w:r w:rsidRPr="00FC566B">
        <w:rPr>
          <w:rFonts w:ascii="Times New Roman" w:hAnsi="Times New Roman" w:cs="Times New Roman"/>
          <w:bCs/>
        </w:rPr>
        <w:t xml:space="preserve"> </w:t>
      </w:r>
      <w:r w:rsidRPr="00FC566B">
        <w:rPr>
          <w:rFonts w:ascii="Times New Roman" w:hAnsi="Times New Roman" w:cs="Times New Roman"/>
        </w:rPr>
        <w:t xml:space="preserve">kuna </w:t>
      </w:r>
      <w:r>
        <w:rPr>
          <w:rFonts w:ascii="Times New Roman" w:hAnsi="Times New Roman" w:cs="Times New Roman"/>
        </w:rPr>
        <w:t xml:space="preserve">(AOP 634) </w:t>
      </w:r>
      <w:r w:rsidRPr="00FC566B">
        <w:rPr>
          <w:rFonts w:ascii="Times New Roman" w:hAnsi="Times New Roman" w:cs="Times New Roman"/>
        </w:rPr>
        <w:t xml:space="preserve">konsolidirani </w:t>
      </w:r>
      <w:r>
        <w:rPr>
          <w:rFonts w:ascii="Times New Roman" w:hAnsi="Times New Roman" w:cs="Times New Roman"/>
        </w:rPr>
        <w:t xml:space="preserve">manjak </w:t>
      </w:r>
      <w:r w:rsidRPr="00FC566B">
        <w:rPr>
          <w:rFonts w:ascii="Times New Roman" w:hAnsi="Times New Roman" w:cs="Times New Roman"/>
        </w:rPr>
        <w:t xml:space="preserve">prihoda u razdoblju </w:t>
      </w:r>
      <w:r>
        <w:rPr>
          <w:rFonts w:ascii="Times New Roman" w:hAnsi="Times New Roman" w:cs="Times New Roman"/>
        </w:rPr>
        <w:t>1. siječnja do 31. prosinca 201</w:t>
      </w:r>
      <w:r w:rsidR="00077DAE">
        <w:rPr>
          <w:rFonts w:ascii="Times New Roman" w:hAnsi="Times New Roman" w:cs="Times New Roman"/>
        </w:rPr>
        <w:t>9</w:t>
      </w:r>
      <w:r w:rsidRPr="00FC566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FC566B">
        <w:rPr>
          <w:rFonts w:ascii="Times New Roman" w:hAnsi="Times New Roman" w:cs="Times New Roman"/>
        </w:rPr>
        <w:t>odine</w:t>
      </w:r>
      <w:r>
        <w:rPr>
          <w:rFonts w:ascii="Times New Roman" w:hAnsi="Times New Roman" w:cs="Times New Roman"/>
        </w:rPr>
        <w:t xml:space="preserve"> iskazan na AOP 636</w:t>
      </w:r>
      <w:r w:rsidRPr="00FC566B">
        <w:rPr>
          <w:rFonts w:ascii="Times New Roman" w:hAnsi="Times New Roman" w:cs="Times New Roman"/>
        </w:rPr>
        <w:t xml:space="preserve"> iznosi </w:t>
      </w:r>
      <w:r w:rsidR="00077DAE">
        <w:rPr>
          <w:rFonts w:ascii="Times New Roman" w:hAnsi="Times New Roman" w:cs="Times New Roman"/>
          <w:bCs/>
        </w:rPr>
        <w:t>25.494.581</w:t>
      </w:r>
      <w:r w:rsidRPr="00FC566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kuna. </w:t>
      </w:r>
    </w:p>
    <w:p w:rsidR="00A76FD9" w:rsidRPr="00DE3939" w:rsidRDefault="00A76FD9" w:rsidP="00A76FD9">
      <w:pPr>
        <w:jc w:val="both"/>
        <w:rPr>
          <w:rFonts w:ascii="Times New Roman" w:hAnsi="Times New Roman" w:cs="Times New Roman"/>
        </w:rPr>
      </w:pPr>
      <w:r w:rsidRPr="00DE3939">
        <w:rPr>
          <w:rFonts w:ascii="Times New Roman" w:hAnsi="Times New Roman" w:cs="Times New Roman"/>
        </w:rPr>
        <w:t>AOP 024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024 (Porezi na robu i usluge) – prihodi se najvećim dijelom odnose na poreze na cestovna motorna vozila. </w:t>
      </w:r>
    </w:p>
    <w:p w:rsidR="00A76FD9" w:rsidRPr="00760E1F" w:rsidRDefault="00A76FD9" w:rsidP="00A76FD9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AOP 054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Unutar AOP 054 (Pomoći proračunu iz drugih proračuna) najveći udio tekućih pomoći čine prihodi Županije ostvareni temeljem Odluke Vlade RH o sufinanciranju međumjesnog prijevoza za redovite učenike SŠ</w:t>
      </w:r>
      <w:r w:rsidR="009D40DD">
        <w:rPr>
          <w:rFonts w:ascii="Times New Roman" w:hAnsi="Times New Roman" w:cs="Times New Roman"/>
        </w:rPr>
        <w:t xml:space="preserve"> (2.911.066</w:t>
      </w:r>
      <w:r>
        <w:rPr>
          <w:rFonts w:ascii="Times New Roman" w:hAnsi="Times New Roman" w:cs="Times New Roman"/>
        </w:rPr>
        <w:t xml:space="preserve"> kuna)</w:t>
      </w:r>
      <w:r w:rsidR="009D40DD">
        <w:rPr>
          <w:rFonts w:ascii="Times New Roman" w:hAnsi="Times New Roman" w:cs="Times New Roman"/>
        </w:rPr>
        <w:t xml:space="preserve">, tekuće pomoći za provedbu izbora za Europski parlament (809.716 kuna) </w:t>
      </w:r>
      <w:r>
        <w:rPr>
          <w:rFonts w:ascii="Times New Roman" w:hAnsi="Times New Roman" w:cs="Times New Roman"/>
        </w:rPr>
        <w:t xml:space="preserve"> te  pomoći  iz Državnog proračuna putem resornih ministarstava za provedbu razvojnih projekata kao i pomoći za sufinanciranje projekta iz gradskih i općinskih proračuna.  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066 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066 (Pomoći temeljem prijenosa EU sredstava) u tekućem razdoblju ostvaren je u većem iznosu u odnosu na izvještajno razdoblje prethodne godine </w:t>
      </w:r>
      <w:r w:rsidR="00070015">
        <w:rPr>
          <w:rFonts w:ascii="Times New Roman" w:hAnsi="Times New Roman" w:cs="Times New Roman"/>
        </w:rPr>
        <w:t>43,1%  a odnose se na t</w:t>
      </w:r>
      <w:r w:rsidRPr="000B4A06">
        <w:rPr>
          <w:rFonts w:ascii="Times New Roman" w:hAnsi="Times New Roman" w:cs="Times New Roman"/>
        </w:rPr>
        <w:t>ekuće pomoći iz državnog proračuna temeljem prijenosa EU sredstava po projektu „ Razminiranje poljoprivredno</w:t>
      </w:r>
      <w:r w:rsidR="009D40DD">
        <w:rPr>
          <w:rFonts w:ascii="Times New Roman" w:hAnsi="Times New Roman" w:cs="Times New Roman"/>
        </w:rPr>
        <w:t xml:space="preserve">g zemljišta“ u iznosu </w:t>
      </w:r>
      <w:r w:rsidR="00070015">
        <w:rPr>
          <w:rFonts w:ascii="Times New Roman" w:hAnsi="Times New Roman" w:cs="Times New Roman"/>
        </w:rPr>
        <w:t xml:space="preserve">38.595.147 </w:t>
      </w:r>
      <w:r w:rsidRPr="000B4A06">
        <w:rPr>
          <w:rFonts w:ascii="Times New Roman" w:hAnsi="Times New Roman" w:cs="Times New Roman"/>
        </w:rPr>
        <w:t xml:space="preserve"> kuna</w:t>
      </w:r>
      <w:r w:rsidR="00070015">
        <w:rPr>
          <w:rFonts w:ascii="Times New Roman" w:hAnsi="Times New Roman" w:cs="Times New Roman"/>
        </w:rPr>
        <w:t xml:space="preserve">, kapitalne pomoći za projekt „Razvojni centar Ličko – senjske županije“ u iznosu od 8.179.894 kuna, </w:t>
      </w:r>
      <w:r w:rsidRPr="000B4A06">
        <w:rPr>
          <w:rFonts w:ascii="Times New Roman" w:hAnsi="Times New Roman" w:cs="Times New Roman"/>
        </w:rPr>
        <w:t>projekt</w:t>
      </w:r>
      <w:r w:rsidR="00070015">
        <w:rPr>
          <w:rFonts w:ascii="Times New Roman" w:hAnsi="Times New Roman" w:cs="Times New Roman"/>
        </w:rPr>
        <w:t xml:space="preserve"> pomoćnici u nastavi </w:t>
      </w:r>
      <w:r w:rsidRPr="000B4A06">
        <w:rPr>
          <w:rFonts w:ascii="Times New Roman" w:hAnsi="Times New Roman" w:cs="Times New Roman"/>
        </w:rPr>
        <w:t>u i</w:t>
      </w:r>
      <w:r w:rsidR="00070015">
        <w:rPr>
          <w:rFonts w:ascii="Times New Roman" w:hAnsi="Times New Roman" w:cs="Times New Roman"/>
        </w:rPr>
        <w:t>znosu od 1.128.029</w:t>
      </w:r>
      <w:r w:rsidRPr="000B4A06">
        <w:rPr>
          <w:rFonts w:ascii="Times New Roman" w:hAnsi="Times New Roman" w:cs="Times New Roman"/>
        </w:rPr>
        <w:t xml:space="preserve"> kuna</w:t>
      </w:r>
      <w:r w:rsidR="00070015">
        <w:rPr>
          <w:rFonts w:ascii="Times New Roman" w:hAnsi="Times New Roman" w:cs="Times New Roman"/>
        </w:rPr>
        <w:t xml:space="preserve"> i kapitalne  pomoći za projekt Opće bolnice Gospić u iznosu od 10.497.063 kuna koji su evidentirane na AOP 068.</w:t>
      </w:r>
    </w:p>
    <w:p w:rsidR="00A76FD9" w:rsidRDefault="00070015" w:rsidP="00A76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07</w:t>
      </w:r>
      <w:r w:rsidR="00A76FD9">
        <w:rPr>
          <w:rFonts w:ascii="Times New Roman" w:hAnsi="Times New Roman" w:cs="Times New Roman"/>
        </w:rPr>
        <w:t>4</w:t>
      </w:r>
    </w:p>
    <w:p w:rsidR="00A76FD9" w:rsidRDefault="00070015" w:rsidP="00A76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AOP 07</w:t>
      </w:r>
      <w:r w:rsidR="00A76FD9">
        <w:rPr>
          <w:rFonts w:ascii="Times New Roman" w:hAnsi="Times New Roman" w:cs="Times New Roman"/>
        </w:rPr>
        <w:t xml:space="preserve">4 evidentirani su prihodi </w:t>
      </w:r>
      <w:r>
        <w:rPr>
          <w:rFonts w:ascii="Times New Roman" w:hAnsi="Times New Roman" w:cs="Times New Roman"/>
        </w:rPr>
        <w:t>od imovine koji su ostvareni u manjem iznosu od usporednog razdoblja za 35% zbog smanjenja prihod</w:t>
      </w:r>
      <w:r w:rsidR="00B5588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A76FD9">
        <w:rPr>
          <w:rFonts w:ascii="Times New Roman" w:hAnsi="Times New Roman" w:cs="Times New Roman"/>
        </w:rPr>
        <w:t>od naknada</w:t>
      </w:r>
      <w:r w:rsidR="00A76FD9" w:rsidRPr="000B4A06">
        <w:rPr>
          <w:rFonts w:ascii="Times New Roman" w:hAnsi="Times New Roman" w:cs="Times New Roman"/>
        </w:rPr>
        <w:t xml:space="preserve"> za koncesije</w:t>
      </w:r>
      <w:bookmarkStart w:id="0" w:name="OLE_LINK21"/>
      <w:bookmarkStart w:id="1" w:name="OLE_LINK24"/>
      <w:bookmarkStart w:id="2" w:name="OLE_LINK25"/>
      <w:r>
        <w:rPr>
          <w:rFonts w:ascii="Times New Roman" w:hAnsi="Times New Roman" w:cs="Times New Roman"/>
        </w:rPr>
        <w:t xml:space="preserve"> </w:t>
      </w:r>
      <w:r w:rsidR="00A76FD9">
        <w:rPr>
          <w:rFonts w:ascii="Times New Roman" w:hAnsi="Times New Roman" w:cs="Times New Roman"/>
        </w:rPr>
        <w:t xml:space="preserve">koji su </w:t>
      </w:r>
      <w:r>
        <w:rPr>
          <w:rFonts w:ascii="Times New Roman" w:hAnsi="Times New Roman" w:cs="Times New Roman"/>
        </w:rPr>
        <w:t xml:space="preserve">ostvareni u manjem </w:t>
      </w:r>
      <w:r w:rsidR="00A76FD9">
        <w:rPr>
          <w:rFonts w:ascii="Times New Roman" w:hAnsi="Times New Roman" w:cs="Times New Roman"/>
        </w:rPr>
        <w:t xml:space="preserve">iznosu od </w:t>
      </w:r>
      <w:r w:rsidR="00A76FD9" w:rsidRPr="000B4A06">
        <w:rPr>
          <w:rFonts w:ascii="Times New Roman" w:hAnsi="Times New Roman" w:cs="Times New Roman"/>
        </w:rPr>
        <w:t>usporednog razdoblja</w:t>
      </w:r>
      <w:r>
        <w:rPr>
          <w:rFonts w:ascii="Times New Roman" w:hAnsi="Times New Roman" w:cs="Times New Roman"/>
        </w:rPr>
        <w:t xml:space="preserve"> za </w:t>
      </w:r>
      <w:r w:rsidR="00B55881">
        <w:rPr>
          <w:rFonts w:ascii="Times New Roman" w:hAnsi="Times New Roman" w:cs="Times New Roman"/>
        </w:rPr>
        <w:t>25.2 %</w:t>
      </w:r>
      <w:r w:rsidR="00A76FD9" w:rsidRPr="000B4A06">
        <w:rPr>
          <w:rFonts w:ascii="Times New Roman" w:hAnsi="Times New Roman" w:cs="Times New Roman"/>
        </w:rPr>
        <w:t>, a čine ih naknade za koncesije</w:t>
      </w:r>
      <w:r w:rsidR="00A76FD9">
        <w:rPr>
          <w:rFonts w:ascii="Times New Roman" w:hAnsi="Times New Roman" w:cs="Times New Roman"/>
        </w:rPr>
        <w:t xml:space="preserve"> na pravo na lov, </w:t>
      </w:r>
      <w:r w:rsidR="00A76FD9" w:rsidRPr="000B4A06">
        <w:rPr>
          <w:rFonts w:ascii="Times New Roman" w:hAnsi="Times New Roman" w:cs="Times New Roman"/>
        </w:rPr>
        <w:t>naknade za koncesije na pomorskom dobru, nakna</w:t>
      </w:r>
      <w:r w:rsidR="00A76FD9">
        <w:rPr>
          <w:rFonts w:ascii="Times New Roman" w:hAnsi="Times New Roman" w:cs="Times New Roman"/>
        </w:rPr>
        <w:t xml:space="preserve">de za uporabu pomorskog dobra </w:t>
      </w:r>
      <w:r w:rsidR="00A76FD9" w:rsidRPr="000B4A06">
        <w:rPr>
          <w:rFonts w:ascii="Times New Roman" w:hAnsi="Times New Roman" w:cs="Times New Roman"/>
        </w:rPr>
        <w:t xml:space="preserve">te naknada za korištenje nefinancijske </w:t>
      </w:r>
      <w:r w:rsidR="00A76FD9" w:rsidRPr="000B4A06">
        <w:rPr>
          <w:rFonts w:ascii="Times New Roman" w:hAnsi="Times New Roman" w:cs="Times New Roman"/>
        </w:rPr>
        <w:lastRenderedPageBreak/>
        <w:t xml:space="preserve">imovine odnosno </w:t>
      </w:r>
      <w:proofErr w:type="spellStart"/>
      <w:r w:rsidR="00A76FD9" w:rsidRPr="000B4A06">
        <w:rPr>
          <w:rFonts w:ascii="Times New Roman" w:hAnsi="Times New Roman" w:cs="Times New Roman"/>
        </w:rPr>
        <w:t>lovozakupnine</w:t>
      </w:r>
      <w:bookmarkEnd w:id="0"/>
      <w:bookmarkEnd w:id="1"/>
      <w:bookmarkEnd w:id="2"/>
      <w:proofErr w:type="spellEnd"/>
      <w:r w:rsidR="00A76FD9">
        <w:rPr>
          <w:rFonts w:ascii="Times New Roman" w:hAnsi="Times New Roman" w:cs="Times New Roman"/>
        </w:rPr>
        <w:t xml:space="preserve"> koje su prihod županijskog proračuna</w:t>
      </w:r>
      <w:r w:rsidR="00B55881">
        <w:rPr>
          <w:rFonts w:ascii="Times New Roman" w:hAnsi="Times New Roman" w:cs="Times New Roman"/>
        </w:rPr>
        <w:t xml:space="preserve"> i evidentirane su na AOP 084.</w:t>
      </w:r>
      <w:r w:rsidR="00A76FD9">
        <w:rPr>
          <w:rFonts w:ascii="Times New Roman" w:hAnsi="Times New Roman" w:cs="Times New Roman"/>
        </w:rPr>
        <w:t xml:space="preserve"> </w:t>
      </w:r>
      <w:r w:rsidR="00B55881">
        <w:rPr>
          <w:rFonts w:ascii="Times New Roman" w:hAnsi="Times New Roman" w:cs="Times New Roman"/>
        </w:rPr>
        <w:t xml:space="preserve">Na smanjenje prihoda utjecao je novi Zakon o lovstvu kojim je utvrđena nova preraspodjela naknada za koncesije na pravo za lov između države i jedinica lokalne i područne (regionalne) samouprave. 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127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Povećanje prihoda na AOP 127 odnosi se na prihode po donacijama od pravnih i fizičkih osoba unutar općeg proračuna koje su ostvarili proračunski korisnici. 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289</w:t>
      </w:r>
    </w:p>
    <w:p w:rsidR="00A76FD9" w:rsidRPr="00760E1F" w:rsidRDefault="00A76FD9" w:rsidP="00A76FD9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Prihode od nefinancijske imovine na AOP 289 ostvarili su proračunski korisnici a najveći dio se odnosi na prihod od prodaje prijevoznih sredstava u cestovnom prometu kod zdravstvenih ustanova </w:t>
      </w:r>
      <w:r w:rsidR="00B55881">
        <w:rPr>
          <w:rFonts w:ascii="Times New Roman" w:hAnsi="Times New Roman" w:cs="Times New Roman"/>
        </w:rPr>
        <w:t>u iznosu od 75.484</w:t>
      </w:r>
      <w:r>
        <w:rPr>
          <w:rFonts w:ascii="Times New Roman" w:hAnsi="Times New Roman" w:cs="Times New Roman"/>
        </w:rPr>
        <w:t xml:space="preserve"> kuna. </w:t>
      </w:r>
    </w:p>
    <w:p w:rsidR="00A76FD9" w:rsidRPr="00760E1F" w:rsidRDefault="00A76FD9" w:rsidP="00A76FD9">
      <w:pPr>
        <w:rPr>
          <w:rFonts w:ascii="Times New Roman" w:eastAsia="Calibri" w:hAnsi="Times New Roman" w:cs="Times New Roman"/>
        </w:rPr>
      </w:pPr>
      <w:r w:rsidRPr="00760E1F">
        <w:rPr>
          <w:rFonts w:ascii="Times New Roman" w:eastAsia="Calibri" w:hAnsi="Times New Roman" w:cs="Times New Roman"/>
        </w:rPr>
        <w:t>AOP 354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  <w:r w:rsidRPr="00760E1F">
        <w:rPr>
          <w:rFonts w:ascii="Times New Roman" w:eastAsia="Calibri" w:hAnsi="Times New Roman" w:cs="Times New Roman"/>
        </w:rPr>
        <w:t xml:space="preserve">Rashodi za nabavu proizvedene dugotrajne imovine </w:t>
      </w:r>
      <w:r w:rsidR="00B55881">
        <w:rPr>
          <w:rFonts w:ascii="Times New Roman" w:eastAsia="Calibri" w:hAnsi="Times New Roman" w:cs="Times New Roman"/>
        </w:rPr>
        <w:t>smanjeni</w:t>
      </w:r>
      <w:r w:rsidRPr="00760E1F">
        <w:rPr>
          <w:rFonts w:ascii="Times New Roman" w:eastAsia="Calibri" w:hAnsi="Times New Roman" w:cs="Times New Roman"/>
        </w:rPr>
        <w:t xml:space="preserve"> su u odnosu na prethodnu godinu</w:t>
      </w:r>
      <w:r w:rsidR="00B55881">
        <w:rPr>
          <w:rFonts w:ascii="Times New Roman" w:eastAsia="Calibri" w:hAnsi="Times New Roman" w:cs="Times New Roman"/>
        </w:rPr>
        <w:t xml:space="preserve"> za 28,5</w:t>
      </w:r>
      <w:r>
        <w:rPr>
          <w:rFonts w:ascii="Times New Roman" w:eastAsia="Calibri" w:hAnsi="Times New Roman" w:cs="Times New Roman"/>
        </w:rPr>
        <w:t>%</w:t>
      </w:r>
      <w:r w:rsidR="00B55881">
        <w:rPr>
          <w:rFonts w:ascii="Times New Roman" w:eastAsia="Calibri" w:hAnsi="Times New Roman" w:cs="Times New Roman"/>
        </w:rPr>
        <w:t xml:space="preserve"> a najveća smanjenja</w:t>
      </w:r>
      <w:r w:rsidRPr="00760E1F">
        <w:rPr>
          <w:rFonts w:ascii="Times New Roman" w:eastAsia="Calibri" w:hAnsi="Times New Roman" w:cs="Times New Roman"/>
        </w:rPr>
        <w:t xml:space="preserve"> iskazale su zdravstvene ustanove </w:t>
      </w:r>
      <w:r>
        <w:rPr>
          <w:rFonts w:ascii="Times New Roman" w:hAnsi="Times New Roman" w:cs="Times New Roman"/>
        </w:rPr>
        <w:t xml:space="preserve">za nabavu postrojenja i opreme i prijevoznih sredstava. 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393 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dodatna ulaganja na nefinancijskoj imovini odnose se na ulaganja na građevinskim objektima</w:t>
      </w:r>
      <w:r w:rsidR="00B55881">
        <w:rPr>
          <w:rFonts w:ascii="Times New Roman" w:hAnsi="Times New Roman" w:cs="Times New Roman"/>
        </w:rPr>
        <w:t xml:space="preserve"> (uređenje objekta Razvojnog centra Ličko – senjske županije) u iznosu od </w:t>
      </w:r>
      <w:r w:rsidR="0057264F">
        <w:rPr>
          <w:rFonts w:ascii="Times New Roman" w:hAnsi="Times New Roman" w:cs="Times New Roman"/>
        </w:rPr>
        <w:t xml:space="preserve">13.556.550 kuna, </w:t>
      </w:r>
      <w:r>
        <w:rPr>
          <w:rFonts w:ascii="Times New Roman" w:hAnsi="Times New Roman" w:cs="Times New Roman"/>
        </w:rPr>
        <w:t xml:space="preserve"> (uređenje dijela objekta OB Gospić) koja su</w:t>
      </w:r>
      <w:r w:rsidR="0057264F">
        <w:rPr>
          <w:rFonts w:ascii="Times New Roman" w:hAnsi="Times New Roman" w:cs="Times New Roman"/>
        </w:rPr>
        <w:t xml:space="preserve"> ostvarena u iznosu od 12.827.600</w:t>
      </w:r>
      <w:r>
        <w:rPr>
          <w:rFonts w:ascii="Times New Roman" w:hAnsi="Times New Roman" w:cs="Times New Roman"/>
        </w:rPr>
        <w:t xml:space="preserve"> kuna i u odnosu na usporedno razdoblje bilježe znatna povećanja.</w:t>
      </w:r>
    </w:p>
    <w:p w:rsidR="00A76FD9" w:rsidRPr="001B4189" w:rsidRDefault="00A76FD9" w:rsidP="00A76FD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B4189">
        <w:rPr>
          <w:rFonts w:ascii="Times New Roman" w:hAnsi="Times New Roman" w:cs="Times New Roman"/>
          <w:b/>
        </w:rPr>
        <w:t xml:space="preserve">BILJEŠKE UZ KONSOLIDIRANI IZVJEŠTAJ BILANCA </w:t>
      </w:r>
    </w:p>
    <w:p w:rsidR="00A76FD9" w:rsidRPr="001B4189" w:rsidRDefault="00A76FD9" w:rsidP="00A76FD9">
      <w:pPr>
        <w:jc w:val="both"/>
        <w:rPr>
          <w:rFonts w:ascii="Times New Roman" w:eastAsia="Calibri" w:hAnsi="Times New Roman" w:cs="Times New Roman"/>
        </w:rPr>
      </w:pPr>
      <w:r w:rsidRPr="001B4189">
        <w:rPr>
          <w:rFonts w:ascii="Times New Roman" w:eastAsia="Calibri" w:hAnsi="Times New Roman" w:cs="Times New Roman"/>
        </w:rPr>
        <w:t xml:space="preserve">AOP 001 </w:t>
      </w:r>
    </w:p>
    <w:p w:rsidR="00A76FD9" w:rsidRPr="001B4189" w:rsidRDefault="0057264F" w:rsidP="00A76FD9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Imovina na dan 31. prosinca 2019</w:t>
      </w:r>
      <w:r w:rsidR="00A76FD9" w:rsidRPr="001B4189">
        <w:rPr>
          <w:rFonts w:ascii="Times New Roman" w:eastAsia="Calibri" w:hAnsi="Times New Roman" w:cs="Times New Roman"/>
        </w:rPr>
        <w:t>. godine iznos</w:t>
      </w:r>
      <w:r>
        <w:rPr>
          <w:rFonts w:ascii="Times New Roman" w:hAnsi="Times New Roman" w:cs="Times New Roman"/>
        </w:rPr>
        <w:t>i 368.381.130</w:t>
      </w:r>
      <w:r w:rsidR="00A76FD9">
        <w:rPr>
          <w:rFonts w:ascii="Times New Roman" w:hAnsi="Times New Roman" w:cs="Times New Roman"/>
        </w:rPr>
        <w:t xml:space="preserve"> </w:t>
      </w:r>
      <w:r w:rsidR="00A76FD9" w:rsidRPr="001B4189">
        <w:rPr>
          <w:rFonts w:ascii="Times New Roman" w:eastAsia="Calibri" w:hAnsi="Times New Roman" w:cs="Times New Roman"/>
        </w:rPr>
        <w:t>kuna. Od toga se na</w:t>
      </w:r>
      <w:r w:rsidR="00A76FD9">
        <w:rPr>
          <w:rFonts w:ascii="Times New Roman" w:hAnsi="Times New Roman" w:cs="Times New Roman"/>
        </w:rPr>
        <w:t xml:space="preserve"> Ličko – senjsku </w:t>
      </w:r>
      <w:r w:rsidR="00A76FD9" w:rsidRPr="001B4189">
        <w:rPr>
          <w:rFonts w:ascii="Times New Roman" w:eastAsia="Calibri" w:hAnsi="Times New Roman" w:cs="Times New Roman"/>
        </w:rPr>
        <w:t xml:space="preserve"> županiju odnosi </w:t>
      </w:r>
      <w:r>
        <w:rPr>
          <w:rFonts w:ascii="Times New Roman" w:hAnsi="Times New Roman" w:cs="Times New Roman"/>
        </w:rPr>
        <w:t>54.870.051</w:t>
      </w:r>
      <w:r w:rsidR="00A76FD9">
        <w:rPr>
          <w:rFonts w:ascii="Times New Roman" w:hAnsi="Times New Roman" w:cs="Times New Roman"/>
        </w:rPr>
        <w:t xml:space="preserve"> </w:t>
      </w:r>
      <w:r w:rsidR="00A76FD9" w:rsidRPr="001B4189">
        <w:rPr>
          <w:rFonts w:ascii="Times New Roman" w:eastAsia="Calibri" w:hAnsi="Times New Roman" w:cs="Times New Roman"/>
        </w:rPr>
        <w:t xml:space="preserve">kuna, a razlika od </w:t>
      </w:r>
      <w:r w:rsidR="00A76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313.511.079</w:t>
      </w:r>
      <w:r w:rsidR="00A76FD9">
        <w:rPr>
          <w:rFonts w:ascii="Times New Roman" w:hAnsi="Times New Roman" w:cs="Times New Roman"/>
        </w:rPr>
        <w:t xml:space="preserve"> kuna </w:t>
      </w:r>
      <w:r w:rsidR="00A76FD9" w:rsidRPr="001B4189">
        <w:rPr>
          <w:rFonts w:ascii="Times New Roman" w:eastAsia="Calibri" w:hAnsi="Times New Roman" w:cs="Times New Roman"/>
        </w:rPr>
        <w:t>se odnosi na proračunske korisnike.</w:t>
      </w:r>
    </w:p>
    <w:p w:rsidR="00A76FD9" w:rsidRPr="001B4189" w:rsidRDefault="00A76FD9" w:rsidP="00A76FD9">
      <w:pPr>
        <w:jc w:val="both"/>
        <w:rPr>
          <w:rFonts w:ascii="Times New Roman" w:eastAsia="Calibri" w:hAnsi="Times New Roman" w:cs="Times New Roman"/>
        </w:rPr>
      </w:pPr>
      <w:r w:rsidRPr="001B4189">
        <w:rPr>
          <w:rFonts w:ascii="Times New Roman" w:eastAsia="Calibri" w:hAnsi="Times New Roman" w:cs="Times New Roman"/>
        </w:rPr>
        <w:t xml:space="preserve">AOP 063 </w:t>
      </w:r>
    </w:p>
    <w:p w:rsidR="00A76FD9" w:rsidRPr="001B4189" w:rsidRDefault="00A76FD9" w:rsidP="00A76FD9">
      <w:pPr>
        <w:jc w:val="both"/>
        <w:rPr>
          <w:rFonts w:ascii="Times New Roman" w:eastAsia="Calibri" w:hAnsi="Times New Roman" w:cs="Times New Roman"/>
        </w:rPr>
      </w:pPr>
      <w:r w:rsidRPr="001B4189">
        <w:rPr>
          <w:rFonts w:ascii="Times New Roman" w:eastAsia="Calibri" w:hAnsi="Times New Roman" w:cs="Times New Roman"/>
        </w:rPr>
        <w:t>Stanje financijske imovine u konsolidiranom izvještaju na dan 3</w:t>
      </w:r>
      <w:r>
        <w:rPr>
          <w:rFonts w:ascii="Times New Roman" w:hAnsi="Times New Roman" w:cs="Times New Roman"/>
        </w:rPr>
        <w:t>1.prosinca 201</w:t>
      </w:r>
      <w:r w:rsidR="007B1925">
        <w:rPr>
          <w:rFonts w:ascii="Times New Roman" w:hAnsi="Times New Roman" w:cs="Times New Roman"/>
        </w:rPr>
        <w:t>9. godine iznosi 66.359.651</w:t>
      </w:r>
      <w:r w:rsidRPr="001B4189">
        <w:rPr>
          <w:rFonts w:ascii="Times New Roman" w:eastAsia="Calibri" w:hAnsi="Times New Roman" w:cs="Times New Roman"/>
        </w:rPr>
        <w:t xml:space="preserve"> kuna.</w:t>
      </w:r>
      <w:r>
        <w:rPr>
          <w:rFonts w:ascii="Times New Roman" w:hAnsi="Times New Roman" w:cs="Times New Roman"/>
        </w:rPr>
        <w:t xml:space="preserve"> Od toga se na Ličko – se</w:t>
      </w:r>
      <w:r w:rsidR="007B1925">
        <w:rPr>
          <w:rFonts w:ascii="Times New Roman" w:hAnsi="Times New Roman" w:cs="Times New Roman"/>
        </w:rPr>
        <w:t>njsku županiju odnosi 27.598.061</w:t>
      </w:r>
      <w:r w:rsidRPr="001B4189">
        <w:rPr>
          <w:rFonts w:ascii="Times New Roman" w:eastAsia="Calibri" w:hAnsi="Times New Roman" w:cs="Times New Roman"/>
        </w:rPr>
        <w:t xml:space="preserve"> k</w:t>
      </w:r>
      <w:r w:rsidR="007B1925">
        <w:rPr>
          <w:rFonts w:ascii="Times New Roman" w:hAnsi="Times New Roman" w:cs="Times New Roman"/>
        </w:rPr>
        <w:t>una, dok se iznos od 38.761.590</w:t>
      </w:r>
      <w:r w:rsidRPr="001B4189">
        <w:rPr>
          <w:rFonts w:ascii="Times New Roman" w:eastAsia="Calibri" w:hAnsi="Times New Roman" w:cs="Times New Roman"/>
        </w:rPr>
        <w:t xml:space="preserve"> kuna odnosi na proračunske korisnike.</w:t>
      </w:r>
    </w:p>
    <w:p w:rsidR="00A76FD9" w:rsidRPr="001B4189" w:rsidRDefault="00A76FD9" w:rsidP="00A76FD9">
      <w:pPr>
        <w:jc w:val="both"/>
        <w:rPr>
          <w:rFonts w:ascii="Times New Roman" w:eastAsia="Calibri" w:hAnsi="Times New Roman" w:cs="Times New Roman"/>
        </w:rPr>
      </w:pPr>
      <w:r w:rsidRPr="001B4189">
        <w:rPr>
          <w:rFonts w:ascii="Times New Roman" w:eastAsia="Calibri" w:hAnsi="Times New Roman" w:cs="Times New Roman"/>
        </w:rPr>
        <w:t>AOP 163</w:t>
      </w:r>
    </w:p>
    <w:p w:rsidR="00A76FD9" w:rsidRDefault="00A76FD9" w:rsidP="00A76FD9">
      <w:pPr>
        <w:jc w:val="both"/>
        <w:rPr>
          <w:rFonts w:ascii="Times New Roman" w:eastAsia="Calibri" w:hAnsi="Times New Roman" w:cs="Times New Roman"/>
        </w:rPr>
      </w:pPr>
      <w:r w:rsidRPr="001B4189">
        <w:rPr>
          <w:rFonts w:ascii="Times New Roman" w:eastAsia="Calibri" w:hAnsi="Times New Roman" w:cs="Times New Roman"/>
        </w:rPr>
        <w:t>Obveze u konsolidiranom financij</w:t>
      </w:r>
      <w:r w:rsidR="007B1925">
        <w:rPr>
          <w:rFonts w:ascii="Times New Roman" w:hAnsi="Times New Roman" w:cs="Times New Roman"/>
        </w:rPr>
        <w:t>skom izvješću iznose 77.237.723</w:t>
      </w:r>
      <w:r w:rsidRPr="001B4189">
        <w:rPr>
          <w:rFonts w:ascii="Times New Roman" w:eastAsia="Calibri" w:hAnsi="Times New Roman" w:cs="Times New Roman"/>
        </w:rPr>
        <w:t xml:space="preserve"> kuna, od kojih se na</w:t>
      </w:r>
      <w:r>
        <w:rPr>
          <w:rFonts w:ascii="Times New Roman" w:hAnsi="Times New Roman" w:cs="Times New Roman"/>
        </w:rPr>
        <w:t xml:space="preserve"> Ličko – se</w:t>
      </w:r>
      <w:r w:rsidR="007B1925">
        <w:rPr>
          <w:rFonts w:ascii="Times New Roman" w:hAnsi="Times New Roman" w:cs="Times New Roman"/>
        </w:rPr>
        <w:t xml:space="preserve">njsku županiju odnosi 14.568.676 </w:t>
      </w:r>
      <w:r w:rsidRPr="001B4189">
        <w:rPr>
          <w:rFonts w:ascii="Times New Roman" w:eastAsia="Calibri" w:hAnsi="Times New Roman" w:cs="Times New Roman"/>
        </w:rPr>
        <w:t xml:space="preserve"> kuna, a na p</w:t>
      </w:r>
      <w:r w:rsidR="007B1925">
        <w:rPr>
          <w:rFonts w:ascii="Times New Roman" w:hAnsi="Times New Roman" w:cs="Times New Roman"/>
        </w:rPr>
        <w:t>roračunske korisnike 62.690.047</w:t>
      </w:r>
      <w:r w:rsidRPr="001B4189">
        <w:rPr>
          <w:rFonts w:ascii="Times New Roman" w:eastAsia="Calibri" w:hAnsi="Times New Roman" w:cs="Times New Roman"/>
        </w:rPr>
        <w:t xml:space="preserve"> kuna.</w:t>
      </w:r>
    </w:p>
    <w:p w:rsidR="00A76FD9" w:rsidRPr="001B4189" w:rsidRDefault="00A76FD9" w:rsidP="00A76FD9">
      <w:pPr>
        <w:jc w:val="both"/>
        <w:rPr>
          <w:rFonts w:ascii="Times New Roman" w:eastAsia="Calibri" w:hAnsi="Times New Roman" w:cs="Times New Roman"/>
        </w:rPr>
      </w:pPr>
    </w:p>
    <w:p w:rsidR="00A76FD9" w:rsidRDefault="00A76FD9" w:rsidP="00A76FD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B4189">
        <w:rPr>
          <w:rFonts w:ascii="Times New Roman" w:hAnsi="Times New Roman" w:cs="Times New Roman"/>
          <w:b/>
        </w:rPr>
        <w:t xml:space="preserve">BILJEŠKE UZ KONSOLIDIRANI IZVJEŠTAJ RAS </w:t>
      </w:r>
      <w:r>
        <w:rPr>
          <w:rFonts w:ascii="Times New Roman" w:hAnsi="Times New Roman" w:cs="Times New Roman"/>
          <w:b/>
        </w:rPr>
        <w:t>–</w:t>
      </w:r>
      <w:r w:rsidRPr="001B4189">
        <w:rPr>
          <w:rFonts w:ascii="Times New Roman" w:hAnsi="Times New Roman" w:cs="Times New Roman"/>
          <w:b/>
        </w:rPr>
        <w:t xml:space="preserve"> funkcijski</w:t>
      </w:r>
    </w:p>
    <w:p w:rsidR="00A76FD9" w:rsidRPr="001B4189" w:rsidRDefault="00A76FD9" w:rsidP="00A76FD9">
      <w:pPr>
        <w:pStyle w:val="Odlomakpopisa"/>
        <w:ind w:left="1080"/>
        <w:jc w:val="both"/>
        <w:rPr>
          <w:rFonts w:ascii="Times New Roman" w:hAnsi="Times New Roman" w:cs="Times New Roman"/>
          <w:b/>
        </w:rPr>
      </w:pP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obrasca </w:t>
      </w:r>
      <w:r w:rsidRPr="001A48E1">
        <w:rPr>
          <w:rFonts w:ascii="Times New Roman" w:hAnsi="Times New Roman" w:cs="Times New Roman"/>
          <w:b/>
        </w:rPr>
        <w:t>RAS – FUNKCIJSKI</w:t>
      </w:r>
      <w:r>
        <w:rPr>
          <w:rFonts w:ascii="Times New Roman" w:hAnsi="Times New Roman" w:cs="Times New Roman"/>
        </w:rPr>
        <w:t xml:space="preserve"> na podatke Ličko – senjske županije dodani su ostali rashodi proračunskih korisnika i raspoređeni po funkcijama, a obuhvaća ukupne rashode poslovanja i rashode za nabavu nefinancijske imovine. 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</w:p>
    <w:p w:rsidR="00A76FD9" w:rsidRDefault="00A76FD9" w:rsidP="00A76FD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B4189">
        <w:rPr>
          <w:rFonts w:ascii="Times New Roman" w:hAnsi="Times New Roman" w:cs="Times New Roman"/>
          <w:b/>
        </w:rPr>
        <w:lastRenderedPageBreak/>
        <w:t xml:space="preserve">BILJEŠKE UZ KONSOLIDIRANI IZVJEŠTAJ P-VRIO </w:t>
      </w:r>
    </w:p>
    <w:p w:rsidR="00A76FD9" w:rsidRPr="001B4189" w:rsidRDefault="00A76FD9" w:rsidP="00A76FD9">
      <w:pPr>
        <w:pStyle w:val="Odlomakpopisa"/>
        <w:ind w:left="1080"/>
        <w:jc w:val="both"/>
        <w:rPr>
          <w:rFonts w:ascii="Times New Roman" w:hAnsi="Times New Roman" w:cs="Times New Roman"/>
          <w:b/>
        </w:rPr>
      </w:pP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obrascu </w:t>
      </w:r>
      <w:r w:rsidRPr="004C673D">
        <w:rPr>
          <w:rFonts w:ascii="Times New Roman" w:hAnsi="Times New Roman" w:cs="Times New Roman"/>
          <w:b/>
        </w:rPr>
        <w:t>P-VRIO</w:t>
      </w:r>
      <w:r>
        <w:rPr>
          <w:rFonts w:ascii="Times New Roman" w:hAnsi="Times New Roman" w:cs="Times New Roman"/>
        </w:rPr>
        <w:t xml:space="preserve"> konsolidiraju se ukupni podaci za sve proračunske korisnike. 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</w:p>
    <w:p w:rsidR="00A76FD9" w:rsidRDefault="00A76FD9" w:rsidP="00A76FD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B4189">
        <w:rPr>
          <w:rFonts w:ascii="Times New Roman" w:hAnsi="Times New Roman" w:cs="Times New Roman"/>
          <w:b/>
        </w:rPr>
        <w:t>BILJEŠKE UZ KONSOLIDIRANI IZVJEŠTAJ OBVEZA</w:t>
      </w:r>
    </w:p>
    <w:p w:rsidR="00A76FD9" w:rsidRPr="008C18C2" w:rsidRDefault="00A76FD9" w:rsidP="00A76FD9">
      <w:pPr>
        <w:pStyle w:val="Odlomakpopisa"/>
        <w:ind w:left="1080"/>
        <w:jc w:val="both"/>
        <w:rPr>
          <w:rFonts w:ascii="Times New Roman" w:hAnsi="Times New Roman" w:cs="Times New Roman"/>
          <w:b/>
        </w:rPr>
      </w:pPr>
    </w:p>
    <w:p w:rsidR="00A76FD9" w:rsidRPr="008C18C2" w:rsidRDefault="00A76FD9" w:rsidP="00A76FD9">
      <w:pPr>
        <w:jc w:val="both"/>
        <w:rPr>
          <w:rFonts w:ascii="Times New Roman" w:eastAsia="Calibri" w:hAnsi="Times New Roman" w:cs="Times New Roman"/>
        </w:rPr>
      </w:pPr>
      <w:r w:rsidRPr="008C18C2">
        <w:rPr>
          <w:rFonts w:ascii="Times New Roman" w:eastAsia="Calibri" w:hAnsi="Times New Roman" w:cs="Times New Roman"/>
        </w:rPr>
        <w:t>AOP 043</w:t>
      </w:r>
    </w:p>
    <w:p w:rsidR="00A76FD9" w:rsidRPr="008C18C2" w:rsidRDefault="00A76FD9" w:rsidP="00A76FD9">
      <w:pPr>
        <w:jc w:val="both"/>
        <w:rPr>
          <w:rFonts w:ascii="Times New Roman" w:eastAsia="Calibri" w:hAnsi="Times New Roman" w:cs="Times New Roman"/>
        </w:rPr>
      </w:pPr>
      <w:r w:rsidRPr="008C18C2">
        <w:rPr>
          <w:rFonts w:ascii="Times New Roman" w:eastAsia="Calibri" w:hAnsi="Times New Roman" w:cs="Times New Roman"/>
        </w:rPr>
        <w:t xml:space="preserve">Obveze za rashode poslovanja ukupno iznose </w:t>
      </w:r>
      <w:r w:rsidR="007B1925">
        <w:rPr>
          <w:rFonts w:ascii="Times New Roman" w:hAnsi="Times New Roman" w:cs="Times New Roman"/>
        </w:rPr>
        <w:t>23.900.469</w:t>
      </w:r>
      <w:r w:rsidRPr="008C18C2">
        <w:rPr>
          <w:rFonts w:ascii="Times New Roman" w:eastAsia="Calibri" w:hAnsi="Times New Roman" w:cs="Times New Roman"/>
        </w:rPr>
        <w:t xml:space="preserve"> kuna. Na </w:t>
      </w:r>
      <w:r>
        <w:rPr>
          <w:rFonts w:ascii="Times New Roman" w:hAnsi="Times New Roman" w:cs="Times New Roman"/>
        </w:rPr>
        <w:t xml:space="preserve">Ličko – senjsku </w:t>
      </w:r>
      <w:r w:rsidRPr="008C18C2">
        <w:rPr>
          <w:rFonts w:ascii="Times New Roman" w:eastAsia="Calibri" w:hAnsi="Times New Roman" w:cs="Times New Roman"/>
        </w:rPr>
        <w:t xml:space="preserve">županiju odnosi se </w:t>
      </w:r>
      <w:r w:rsidR="007B1925">
        <w:rPr>
          <w:rFonts w:ascii="Times New Roman" w:hAnsi="Times New Roman" w:cs="Times New Roman"/>
        </w:rPr>
        <w:t>708.986</w:t>
      </w:r>
      <w:r w:rsidRPr="008C18C2">
        <w:rPr>
          <w:rFonts w:ascii="Times New Roman" w:eastAsia="Calibri" w:hAnsi="Times New Roman" w:cs="Times New Roman"/>
        </w:rPr>
        <w:t xml:space="preserve"> kuna, a na proračunske korisnike </w:t>
      </w:r>
      <w:r w:rsidR="007B1925">
        <w:rPr>
          <w:rFonts w:ascii="Times New Roman" w:hAnsi="Times New Roman" w:cs="Times New Roman"/>
        </w:rPr>
        <w:t>23.191.483</w:t>
      </w:r>
      <w:r w:rsidRPr="008C18C2">
        <w:rPr>
          <w:rFonts w:ascii="Times New Roman" w:eastAsia="Calibri" w:hAnsi="Times New Roman" w:cs="Times New Roman"/>
        </w:rPr>
        <w:t xml:space="preserve"> kuna.</w:t>
      </w:r>
    </w:p>
    <w:p w:rsidR="00A76FD9" w:rsidRPr="008C18C2" w:rsidRDefault="00A76FD9" w:rsidP="00A76FD9">
      <w:pPr>
        <w:jc w:val="both"/>
        <w:rPr>
          <w:rFonts w:ascii="Times New Roman" w:eastAsia="Calibri" w:hAnsi="Times New Roman" w:cs="Times New Roman"/>
        </w:rPr>
      </w:pPr>
      <w:r w:rsidRPr="008C18C2">
        <w:rPr>
          <w:rFonts w:ascii="Times New Roman" w:eastAsia="Calibri" w:hAnsi="Times New Roman" w:cs="Times New Roman"/>
        </w:rPr>
        <w:t xml:space="preserve"> AOP 079</w:t>
      </w:r>
    </w:p>
    <w:p w:rsidR="00A76FD9" w:rsidRPr="008C18C2" w:rsidRDefault="00A76FD9" w:rsidP="00A76FD9">
      <w:pPr>
        <w:jc w:val="both"/>
        <w:rPr>
          <w:rFonts w:ascii="Times New Roman" w:eastAsia="Calibri" w:hAnsi="Times New Roman" w:cs="Times New Roman"/>
        </w:rPr>
      </w:pPr>
      <w:r w:rsidRPr="008C18C2">
        <w:rPr>
          <w:rFonts w:ascii="Times New Roman" w:eastAsia="Calibri" w:hAnsi="Times New Roman" w:cs="Times New Roman"/>
        </w:rPr>
        <w:t xml:space="preserve">Obveze za nabavu nefinancijske imovine ukupno iznose </w:t>
      </w:r>
      <w:r w:rsidR="007B1925">
        <w:rPr>
          <w:rFonts w:ascii="Times New Roman" w:hAnsi="Times New Roman" w:cs="Times New Roman"/>
        </w:rPr>
        <w:t xml:space="preserve"> 2.029.558</w:t>
      </w:r>
      <w:r>
        <w:rPr>
          <w:rFonts w:ascii="Times New Roman" w:eastAsia="Calibri" w:hAnsi="Times New Roman" w:cs="Times New Roman"/>
        </w:rPr>
        <w:t xml:space="preserve"> kuna.</w:t>
      </w:r>
      <w:r w:rsidRPr="008C18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Ličko - senjsk</w:t>
      </w:r>
      <w:r w:rsidR="007B192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županija nema evidentiranih obveza koje se odnose na nabavu nefinancijske imovine. </w:t>
      </w:r>
    </w:p>
    <w:p w:rsidR="00A76FD9" w:rsidRPr="008C18C2" w:rsidRDefault="00A76FD9" w:rsidP="00A76FD9">
      <w:pPr>
        <w:jc w:val="both"/>
        <w:rPr>
          <w:rFonts w:ascii="Times New Roman" w:eastAsia="Calibri" w:hAnsi="Times New Roman" w:cs="Times New Roman"/>
        </w:rPr>
      </w:pPr>
      <w:r w:rsidRPr="008C18C2">
        <w:rPr>
          <w:rFonts w:ascii="Times New Roman" w:eastAsia="Calibri" w:hAnsi="Times New Roman" w:cs="Times New Roman"/>
        </w:rPr>
        <w:t>AOP 090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  <w:r w:rsidRPr="008C18C2">
        <w:rPr>
          <w:rFonts w:ascii="Times New Roman" w:eastAsia="Calibri" w:hAnsi="Times New Roman" w:cs="Times New Roman"/>
        </w:rPr>
        <w:t xml:space="preserve">Stanje nedospjelih obveza na kraju izvještajnog razdoblja u konsolidiranom izvještaju ukupno iznosi </w:t>
      </w:r>
      <w:r w:rsidR="007B1925">
        <w:rPr>
          <w:rFonts w:ascii="Times New Roman" w:hAnsi="Times New Roman" w:cs="Times New Roman"/>
        </w:rPr>
        <w:t>49.837.498</w:t>
      </w:r>
      <w:r w:rsidRPr="008C18C2">
        <w:rPr>
          <w:rFonts w:ascii="Times New Roman" w:eastAsia="Calibri" w:hAnsi="Times New Roman" w:cs="Times New Roman"/>
        </w:rPr>
        <w:t xml:space="preserve"> kuna. Od toga se </w:t>
      </w:r>
      <w:r>
        <w:rPr>
          <w:rFonts w:ascii="Times New Roman" w:hAnsi="Times New Roman" w:cs="Times New Roman"/>
        </w:rPr>
        <w:t>na Ličko – sen</w:t>
      </w:r>
      <w:r w:rsidR="007B1925">
        <w:rPr>
          <w:rFonts w:ascii="Times New Roman" w:hAnsi="Times New Roman" w:cs="Times New Roman"/>
        </w:rPr>
        <w:t xml:space="preserve">jsku  županiju odnosi 13.859.689 </w:t>
      </w:r>
      <w:r w:rsidRPr="008C18C2">
        <w:rPr>
          <w:rFonts w:ascii="Times New Roman" w:eastAsia="Calibri" w:hAnsi="Times New Roman" w:cs="Times New Roman"/>
        </w:rPr>
        <w:t xml:space="preserve">kuna, a na proračunske </w:t>
      </w:r>
      <w:r w:rsidRPr="00634C02">
        <w:rPr>
          <w:rFonts w:ascii="Times New Roman" w:eastAsia="Calibri" w:hAnsi="Times New Roman" w:cs="Times New Roman"/>
        </w:rPr>
        <w:t xml:space="preserve">korisnike </w:t>
      </w:r>
      <w:r w:rsidR="007B1925">
        <w:rPr>
          <w:rFonts w:ascii="Times New Roman" w:hAnsi="Times New Roman" w:cs="Times New Roman"/>
        </w:rPr>
        <w:t>35.977.809</w:t>
      </w:r>
      <w:r w:rsidRPr="00634C02">
        <w:rPr>
          <w:rFonts w:ascii="Times New Roman" w:eastAsia="Calibri" w:hAnsi="Times New Roman" w:cs="Times New Roman"/>
        </w:rPr>
        <w:t xml:space="preserve"> kuna</w:t>
      </w:r>
      <w:r w:rsidRPr="00634C02">
        <w:rPr>
          <w:rFonts w:ascii="Times New Roman" w:hAnsi="Times New Roman" w:cs="Times New Roman"/>
        </w:rPr>
        <w:t>.</w:t>
      </w:r>
    </w:p>
    <w:p w:rsidR="00A76FD9" w:rsidRDefault="00A76FD9" w:rsidP="00A76FD9">
      <w:pPr>
        <w:ind w:firstLine="708"/>
        <w:jc w:val="both"/>
        <w:rPr>
          <w:rFonts w:ascii="Times New Roman" w:eastAsia="Calibri" w:hAnsi="Times New Roman" w:cs="Times New Roman"/>
        </w:rPr>
      </w:pPr>
    </w:p>
    <w:p w:rsidR="00A76FD9" w:rsidRDefault="00A76FD9" w:rsidP="00A76FD9">
      <w:pPr>
        <w:ind w:firstLine="708"/>
        <w:jc w:val="both"/>
        <w:rPr>
          <w:rFonts w:ascii="Times New Roman" w:eastAsia="Calibri" w:hAnsi="Times New Roman" w:cs="Times New Roman"/>
        </w:rPr>
      </w:pPr>
      <w:r w:rsidRPr="00634C02">
        <w:rPr>
          <w:rFonts w:ascii="Times New Roman" w:eastAsia="Calibri" w:hAnsi="Times New Roman" w:cs="Times New Roman"/>
        </w:rPr>
        <w:t xml:space="preserve">Konsolidirani su svi obrasci propisani Pravilnikom o financijskom izvještavanju u proračunskom računovodstvu. Korišteni su izvorni podaci iz financijskih izvješća koja su nam dostavili navedeni proračunski korisnici. 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</w:p>
    <w:p w:rsidR="00A76FD9" w:rsidRDefault="00A76FD9" w:rsidP="00A76F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za kontakt: Mira Jurišić, </w:t>
      </w:r>
      <w:proofErr w:type="spellStart"/>
      <w:r>
        <w:rPr>
          <w:rFonts w:ascii="Times New Roman" w:hAnsi="Times New Roman" w:cs="Times New Roman"/>
        </w:rPr>
        <w:t>struč.spec.oec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76FD9" w:rsidRDefault="007B1925" w:rsidP="00A76FD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p.o</w:t>
      </w:r>
      <w:proofErr w:type="spellEnd"/>
      <w:r>
        <w:rPr>
          <w:rFonts w:ascii="Times New Roman" w:hAnsi="Times New Roman" w:cs="Times New Roman"/>
        </w:rPr>
        <w:t>. pročelnica Upravnog odjela za financije i javnu nabavu</w:t>
      </w:r>
    </w:p>
    <w:p w:rsidR="00A76FD9" w:rsidRDefault="00A76FD9" w:rsidP="00A76F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FD9" w:rsidRDefault="00A76FD9" w:rsidP="00A76F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Zakonski predstavnik: mr. Darko Milinović, </w:t>
      </w:r>
      <w:proofErr w:type="spellStart"/>
      <w:r>
        <w:rPr>
          <w:rFonts w:ascii="Times New Roman" w:hAnsi="Times New Roman" w:cs="Times New Roman"/>
        </w:rPr>
        <w:t>dr.med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76FD9" w:rsidRDefault="00A76FD9" w:rsidP="00A76F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FD9" w:rsidRDefault="00A76FD9" w:rsidP="00A76F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FD9" w:rsidRDefault="00A76FD9" w:rsidP="00A76F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FD9" w:rsidRDefault="007B1925" w:rsidP="00A76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Gospiću, 28. veljače 2020</w:t>
      </w:r>
      <w:bookmarkStart w:id="3" w:name="_GoBack"/>
      <w:bookmarkEnd w:id="3"/>
      <w:r w:rsidR="00A76FD9">
        <w:rPr>
          <w:rFonts w:ascii="Times New Roman" w:hAnsi="Times New Roman" w:cs="Times New Roman"/>
        </w:rPr>
        <w:t>. g.</w:t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</w:p>
    <w:p w:rsidR="00A76FD9" w:rsidRDefault="00A76FD9" w:rsidP="00A76FD9">
      <w:pPr>
        <w:jc w:val="both"/>
        <w:rPr>
          <w:rFonts w:ascii="Times New Roman" w:hAnsi="Times New Roman" w:cs="Times New Roman"/>
        </w:rPr>
      </w:pPr>
    </w:p>
    <w:p w:rsidR="00A76FD9" w:rsidRPr="00EC2E2C" w:rsidRDefault="00A76FD9" w:rsidP="00A76FD9">
      <w:pPr>
        <w:jc w:val="both"/>
        <w:rPr>
          <w:rFonts w:ascii="Times New Roman" w:hAnsi="Times New Roman" w:cs="Times New Roman"/>
        </w:rPr>
      </w:pPr>
    </w:p>
    <w:p w:rsidR="00A76FD9" w:rsidRDefault="00A76FD9" w:rsidP="00A76FD9"/>
    <w:p w:rsidR="005B2CAB" w:rsidRDefault="005B2CAB"/>
    <w:sectPr w:rsidR="005B2CAB" w:rsidSect="003F617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1048A28"/>
    <w:lvl w:ilvl="0">
      <w:start w:val="1"/>
      <w:numFmt w:val="decimal"/>
      <w:pStyle w:val="Grafikeoznake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1" w15:restartNumberingAfterBreak="0">
    <w:nsid w:val="153F4EC2"/>
    <w:multiLevelType w:val="hybridMultilevel"/>
    <w:tmpl w:val="FF2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6CD0"/>
    <w:multiLevelType w:val="hybridMultilevel"/>
    <w:tmpl w:val="01F221C0"/>
    <w:lvl w:ilvl="0" w:tplc="363A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71D92"/>
    <w:multiLevelType w:val="hybridMultilevel"/>
    <w:tmpl w:val="306C2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2695D"/>
    <w:multiLevelType w:val="hybridMultilevel"/>
    <w:tmpl w:val="C70A4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C4A7E"/>
    <w:multiLevelType w:val="hybridMultilevel"/>
    <w:tmpl w:val="5FD03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D9"/>
    <w:rsid w:val="00070015"/>
    <w:rsid w:val="00077DAE"/>
    <w:rsid w:val="0057264F"/>
    <w:rsid w:val="005B2CAB"/>
    <w:rsid w:val="007B1925"/>
    <w:rsid w:val="009D40DD"/>
    <w:rsid w:val="00A76FD9"/>
    <w:rsid w:val="00B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8439-3161-49DE-A75A-D559ADF2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D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FD9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A76FD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Mira Jurišić</cp:lastModifiedBy>
  <cp:revision>1</cp:revision>
  <dcterms:created xsi:type="dcterms:W3CDTF">2020-03-04T19:43:00Z</dcterms:created>
  <dcterms:modified xsi:type="dcterms:W3CDTF">2020-03-04T20:57:00Z</dcterms:modified>
</cp:coreProperties>
</file>