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6" w:rsidRPr="00375206" w:rsidRDefault="00770BC6" w:rsidP="00770BC6">
      <w:pPr>
        <w:rPr>
          <w:rFonts w:ascii="Times New Roman" w:hAnsi="Times New Roman" w:cs="Times New Roman"/>
          <w:sz w:val="32"/>
          <w:szCs w:val="32"/>
        </w:rPr>
      </w:pPr>
      <w:r w:rsidRPr="00375206">
        <w:rPr>
          <w:rFonts w:ascii="Times New Roman" w:hAnsi="Times New Roman" w:cs="Times New Roman"/>
          <w:sz w:val="32"/>
          <w:szCs w:val="32"/>
        </w:rPr>
        <w:t xml:space="preserve">      TURISTIČKA  ZAJEDNICA  LIČKO-SENJSKE  ŽUPANIJE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4E11AE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IZVJEŠĆE O OSTVARENJU PROGRAMA RADA </w:t>
      </w:r>
    </w:p>
    <w:p w:rsidR="004E11AE" w:rsidRDefault="004E11AE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TURISTIČKE ZAJEDNICE LIČKO-SENJSKE ŽUPANIJE </w:t>
      </w:r>
    </w:p>
    <w:p w:rsidR="004E11AE" w:rsidRDefault="004E11AE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ZA 2014.G.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Gospić, veljača  2015.g.</w:t>
      </w:r>
    </w:p>
    <w:p w:rsidR="00770BC6" w:rsidRDefault="004E11AE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770BC6">
        <w:rPr>
          <w:rFonts w:ascii="Times New Roman" w:hAnsi="Times New Roman" w:cs="Times New Roman"/>
          <w:sz w:val="28"/>
          <w:szCs w:val="28"/>
        </w:rPr>
        <w:t>VOD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ostvarenju Programa rada Turističke zajednice Ličko-senjske županije za prvih 2014.g.</w:t>
      </w:r>
      <w:r w:rsidR="00CD5BB1">
        <w:rPr>
          <w:rFonts w:ascii="Times New Roman" w:hAnsi="Times New Roman" w:cs="Times New Roman"/>
          <w:sz w:val="28"/>
          <w:szCs w:val="28"/>
        </w:rPr>
        <w:t xml:space="preserve"> sastoji se od dva dijela.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prvom dijelu Izvješć</w:t>
      </w:r>
      <w:r w:rsidR="00CD5BB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daje se prikaz o ostvarenom turističkom prometu na području Županije </w:t>
      </w:r>
      <w:r w:rsidR="00CD5BB1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2014.g.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4E0485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drugom</w:t>
      </w:r>
      <w:r w:rsidR="00770BC6">
        <w:rPr>
          <w:rFonts w:ascii="Times New Roman" w:hAnsi="Times New Roman" w:cs="Times New Roman"/>
          <w:sz w:val="28"/>
          <w:szCs w:val="28"/>
        </w:rPr>
        <w:t xml:space="preserve"> dijelu izvješća – Financijsko izvješće daje se detaljan prikaz prihoda i rashoda po vrstama aktivnosti.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770BC6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770BC6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TURISTIČKI PROMET TIJEKOM 2014.G.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B54E89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Tijekom 2014.g.</w:t>
      </w:r>
      <w:r w:rsidR="00770BC6">
        <w:rPr>
          <w:rFonts w:ascii="Times New Roman" w:hAnsi="Times New Roman" w:cs="Times New Roman"/>
          <w:sz w:val="28"/>
          <w:szCs w:val="28"/>
        </w:rPr>
        <w:t xml:space="preserve"> na području Ličko-senjske župani</w:t>
      </w:r>
      <w:r w:rsidR="00411669">
        <w:rPr>
          <w:rFonts w:ascii="Times New Roman" w:hAnsi="Times New Roman" w:cs="Times New Roman"/>
          <w:sz w:val="28"/>
          <w:szCs w:val="28"/>
        </w:rPr>
        <w:t>je zabilježen je dolazak 522.458 gostiju koji su ostvarili 2.032.635</w:t>
      </w:r>
      <w:r w:rsidR="00770BC6">
        <w:rPr>
          <w:rFonts w:ascii="Times New Roman" w:hAnsi="Times New Roman" w:cs="Times New Roman"/>
          <w:sz w:val="28"/>
          <w:szCs w:val="28"/>
        </w:rPr>
        <w:t xml:space="preserve"> noćenja.</w:t>
      </w:r>
    </w:p>
    <w:p w:rsidR="00770BC6" w:rsidRDefault="00770BC6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Strani gos</w:t>
      </w:r>
      <w:r w:rsidR="00411669">
        <w:rPr>
          <w:rFonts w:ascii="Times New Roman" w:hAnsi="Times New Roman" w:cs="Times New Roman"/>
          <w:sz w:val="28"/>
          <w:szCs w:val="28"/>
        </w:rPr>
        <w:t>ti kojih je registrirano 493.468 ostvarili su 1.929.529 noćenja odnosno 94,93</w:t>
      </w:r>
      <w:r>
        <w:rPr>
          <w:rFonts w:ascii="Times New Roman" w:hAnsi="Times New Roman" w:cs="Times New Roman"/>
          <w:sz w:val="28"/>
          <w:szCs w:val="28"/>
        </w:rPr>
        <w:t>% ukupnih noćenja, u odnosu na isto razdoblje prethodne godine zabilježen je porast u broju dolazaka i u broju ostvarenih noćenja.</w:t>
      </w:r>
      <w:r w:rsidR="00411669">
        <w:rPr>
          <w:rFonts w:ascii="Times New Roman" w:hAnsi="Times New Roman" w:cs="Times New Roman"/>
          <w:sz w:val="28"/>
          <w:szCs w:val="28"/>
        </w:rPr>
        <w:t xml:space="preserve"> Broj dolazaka veći je za 28.340</w:t>
      </w:r>
      <w:r>
        <w:rPr>
          <w:rFonts w:ascii="Times New Roman" w:hAnsi="Times New Roman" w:cs="Times New Roman"/>
          <w:sz w:val="28"/>
          <w:szCs w:val="28"/>
        </w:rPr>
        <w:t>, odnosno  5%, broj noćenja u odnosu na isti period pr</w:t>
      </w:r>
      <w:r w:rsidR="00411669">
        <w:rPr>
          <w:rFonts w:ascii="Times New Roman" w:hAnsi="Times New Roman" w:cs="Times New Roman"/>
          <w:sz w:val="28"/>
          <w:szCs w:val="28"/>
        </w:rPr>
        <w:t>ethodne godine veći je za 93.759, odnosno 5,11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70BC6" w:rsidRDefault="00770BC6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Domaći gosti za razliku od prethodnih godina kada je bilježen pad u dolascima i noćenjima iz godine u godinu, </w:t>
      </w:r>
      <w:r w:rsidR="00411669">
        <w:rPr>
          <w:rFonts w:ascii="Times New Roman" w:hAnsi="Times New Roman" w:cs="Times New Roman"/>
          <w:sz w:val="28"/>
          <w:szCs w:val="28"/>
        </w:rPr>
        <w:t xml:space="preserve">u 2014.g. </w:t>
      </w:r>
      <w:r>
        <w:rPr>
          <w:rFonts w:ascii="Times New Roman" w:hAnsi="Times New Roman" w:cs="Times New Roman"/>
          <w:sz w:val="28"/>
          <w:szCs w:val="28"/>
        </w:rPr>
        <w:t>zabilježen je porast u broju dolazaka domaćih gostiju ali ne i u broju ostvarenih noćenja kojih je manje u</w:t>
      </w:r>
      <w:r w:rsidR="00C22000">
        <w:rPr>
          <w:rFonts w:ascii="Times New Roman" w:hAnsi="Times New Roman" w:cs="Times New Roman"/>
          <w:sz w:val="28"/>
          <w:szCs w:val="28"/>
        </w:rPr>
        <w:t xml:space="preserve"> odnosu na 2013. 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BC6" w:rsidRDefault="00770BC6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Već dugi niz godina najbrojniji strani gosti su Nijemci</w:t>
      </w:r>
      <w:r w:rsidR="00411669">
        <w:rPr>
          <w:rFonts w:ascii="Times New Roman" w:hAnsi="Times New Roman" w:cs="Times New Roman"/>
          <w:sz w:val="28"/>
          <w:szCs w:val="28"/>
        </w:rPr>
        <w:t xml:space="preserve"> kod kojih je zabilježeno 77.270 dolazaka i 467.827 noćenja, odnosno 2,32</w:t>
      </w:r>
      <w:r>
        <w:rPr>
          <w:rFonts w:ascii="Times New Roman" w:hAnsi="Times New Roman" w:cs="Times New Roman"/>
          <w:sz w:val="28"/>
          <w:szCs w:val="28"/>
        </w:rPr>
        <w:t xml:space="preserve">% više dolazaka i </w:t>
      </w:r>
      <w:r w:rsidR="00411669">
        <w:rPr>
          <w:rFonts w:ascii="Times New Roman" w:hAnsi="Times New Roman" w:cs="Times New Roman"/>
          <w:sz w:val="28"/>
          <w:szCs w:val="28"/>
        </w:rPr>
        <w:t>3,30</w:t>
      </w:r>
      <w:r>
        <w:rPr>
          <w:rFonts w:ascii="Times New Roman" w:hAnsi="Times New Roman" w:cs="Times New Roman"/>
          <w:sz w:val="28"/>
          <w:szCs w:val="28"/>
        </w:rPr>
        <w:t>%  više noćenja u odnosu na isti period prethodne godine.</w:t>
      </w:r>
    </w:p>
    <w:p w:rsidR="00770BC6" w:rsidRDefault="00770BC6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po broju dolazaka i broju registriran</w:t>
      </w:r>
      <w:r w:rsidR="00411669">
        <w:rPr>
          <w:rFonts w:ascii="Times New Roman" w:hAnsi="Times New Roman" w:cs="Times New Roman"/>
          <w:sz w:val="28"/>
          <w:szCs w:val="28"/>
        </w:rPr>
        <w:t>ih noćenja su gosti iz Italije koji su ostvarili 62.758 dolazaka i 271.950</w:t>
      </w:r>
      <w:r>
        <w:rPr>
          <w:rFonts w:ascii="Times New Roman" w:hAnsi="Times New Roman" w:cs="Times New Roman"/>
          <w:sz w:val="28"/>
          <w:szCs w:val="28"/>
        </w:rPr>
        <w:t xml:space="preserve"> noćenja. U odnosu na isti period prethodne</w:t>
      </w:r>
      <w:r w:rsidR="00411669">
        <w:rPr>
          <w:rFonts w:ascii="Times New Roman" w:hAnsi="Times New Roman" w:cs="Times New Roman"/>
          <w:sz w:val="28"/>
          <w:szCs w:val="28"/>
        </w:rPr>
        <w:t xml:space="preserve"> godine broj dolazaka</w:t>
      </w:r>
      <w:r>
        <w:rPr>
          <w:rFonts w:ascii="Times New Roman" w:hAnsi="Times New Roman" w:cs="Times New Roman"/>
          <w:sz w:val="28"/>
          <w:szCs w:val="28"/>
        </w:rPr>
        <w:t xml:space="preserve"> veći </w:t>
      </w:r>
      <w:r w:rsidR="00411669">
        <w:rPr>
          <w:rFonts w:ascii="Times New Roman" w:hAnsi="Times New Roman" w:cs="Times New Roman"/>
          <w:sz w:val="28"/>
          <w:szCs w:val="28"/>
        </w:rPr>
        <w:t>je za 5,89</w:t>
      </w:r>
      <w:r>
        <w:rPr>
          <w:rFonts w:ascii="Times New Roman" w:hAnsi="Times New Roman" w:cs="Times New Roman"/>
          <w:sz w:val="28"/>
          <w:szCs w:val="28"/>
        </w:rPr>
        <w:t>%  a broj regist</w:t>
      </w:r>
      <w:r w:rsidR="00411669">
        <w:rPr>
          <w:rFonts w:ascii="Times New Roman" w:hAnsi="Times New Roman" w:cs="Times New Roman"/>
          <w:sz w:val="28"/>
          <w:szCs w:val="28"/>
        </w:rPr>
        <w:t>riranih noćenja  veći je za 10,21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70BC6" w:rsidRDefault="00770BC6" w:rsidP="00CD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Treći po broju dolazaka i broju ostvar</w:t>
      </w:r>
      <w:r w:rsidR="00411669">
        <w:rPr>
          <w:rFonts w:ascii="Times New Roman" w:hAnsi="Times New Roman" w:cs="Times New Roman"/>
          <w:sz w:val="28"/>
          <w:szCs w:val="28"/>
        </w:rPr>
        <w:t>enih noćenja su gosti iz Slovenije</w:t>
      </w:r>
      <w:r>
        <w:rPr>
          <w:rFonts w:ascii="Times New Roman" w:hAnsi="Times New Roman" w:cs="Times New Roman"/>
          <w:sz w:val="28"/>
          <w:szCs w:val="28"/>
        </w:rPr>
        <w:t xml:space="preserve"> kod kojih</w:t>
      </w:r>
      <w:r w:rsidR="00411669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1AE">
        <w:rPr>
          <w:rFonts w:ascii="Times New Roman" w:hAnsi="Times New Roman" w:cs="Times New Roman"/>
          <w:sz w:val="28"/>
          <w:szCs w:val="28"/>
        </w:rPr>
        <w:t>zabilježen porast u broju dolazaka za 0,55%  i noćenja za 2,14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4E11AE" w:rsidRDefault="004E11AE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4E11AE" w:rsidP="00B54E89">
      <w:r>
        <w:lastRenderedPageBreak/>
        <w:t>Tablica 1</w:t>
      </w:r>
      <w:r w:rsidR="00B54E89">
        <w:t xml:space="preserve">: Noćenja i dolasci domaćih i stranih turista po zemljama pripadnosti </w:t>
      </w:r>
      <w:r w:rsidR="00B54E89">
        <w:br/>
        <w:t xml:space="preserve">                  za razdoblje siječanj-prosinac 2014/13</w:t>
      </w:r>
    </w:p>
    <w:tbl>
      <w:tblPr>
        <w:tblW w:w="9846" w:type="dxa"/>
        <w:tblInd w:w="93" w:type="dxa"/>
        <w:tblLook w:val="04A0"/>
      </w:tblPr>
      <w:tblGrid>
        <w:gridCol w:w="1788"/>
        <w:gridCol w:w="960"/>
        <w:gridCol w:w="1131"/>
        <w:gridCol w:w="956"/>
        <w:gridCol w:w="960"/>
        <w:gridCol w:w="1131"/>
        <w:gridCol w:w="956"/>
        <w:gridCol w:w="956"/>
        <w:gridCol w:w="1008"/>
      </w:tblGrid>
      <w:tr w:rsidR="00B54E89" w:rsidTr="00B54E89">
        <w:trPr>
          <w:trHeight w:val="283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E89" w:rsidRDefault="00B54E89" w:rsidP="00B54E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2014/13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Zemlja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dolasci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noćenja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noćenja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dolasci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noćenja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noćenja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dolasci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noćenja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161,03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Argentina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73,77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Australija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8.280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14.697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0,76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8.052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13.696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107,31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Austrija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25.642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122.052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25.119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123.240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99,04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 i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12.864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0,67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137,44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7.125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18.202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8.171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Bjelorusija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678,18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Brazil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93,31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Bugarska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112,50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114,71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Crna 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112,91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124.458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6,45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125.601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99,09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110,44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7.773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100,35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86,72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0,09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122,35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Francuska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55.335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2,87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22.949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54.872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100,84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63,98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85,03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Hong Kong, 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101,98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125,36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Indonezija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151,86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7.212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140,53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116,22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Italija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62.758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271.950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14,09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59.268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246.763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110,21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99,72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31.307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34.952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26.986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29.479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118,57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Južno.Afr.Rep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97,42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3.750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5.629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4.827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116,61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Kazahstan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130,37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4.838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114,98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115,91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26.445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1,37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11.399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12.221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219,37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216,39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141,71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Kuvajt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37,29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Letonija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93,83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Lihtenštajn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10,79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118,20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Luksemburg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110,12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Mađarska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16.721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67.928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66.257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102,52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Makao, 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Makedonija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63,18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245,83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260,98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95,74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Meksiko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Nizozemska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11.823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40.908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2,12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11.817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38.986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104,93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Norveška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84,01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Novi Zeland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95,26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Njemačka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77.270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467.827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24,25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75.517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452.891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103,30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280,00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ost.zem.juz i sre.Am.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139,16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Ostale Afr.Zemlje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78,13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Ostale Az.zemlje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141,36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Ostale e.zemlje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115,17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Ostale Izv.europs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85,61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Ostale zem.oceanije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125,89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Ostale zem.sj.Amerike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29,69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Poljska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22.601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97.685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24.817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101.474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96,27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Portugal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81,26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Rumunjska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101,04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7.789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96,55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13.537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18.916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12.823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17.383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108,82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Slovačka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13.040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69.488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67.012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103,69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Slovenija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36.913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262.813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36.710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257.314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102,14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5.672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107,10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Španjolska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9.282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9.345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12.516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101,76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Švedska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99,91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Švicarska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10.406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32.932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10.782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32.861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96,51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100,22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104,03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Tajvan, 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10.533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11.228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9.639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111,37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103,39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1.681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108,15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Ujedinjena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14.760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59.522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11.951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47.171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126,18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Ujedinjeni Ar.Emirati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202,90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Ukrajina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107,16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1.820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Strani turisti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493.468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C82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1.929.529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465.128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1.835.770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105,11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Domaći turisti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28.990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103.106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27.700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104.688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98,49</w:t>
            </w:r>
          </w:p>
        </w:tc>
      </w:tr>
      <w:tr w:rsidR="00B54E89" w:rsidTr="00B54E89">
        <w:trPr>
          <w:trHeight w:val="283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54E89" w:rsidRDefault="00B54E89" w:rsidP="00B54E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522.458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2.032.635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492.828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1.940.458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104,75</w:t>
            </w:r>
          </w:p>
        </w:tc>
      </w:tr>
    </w:tbl>
    <w:p w:rsidR="00B54E89" w:rsidRDefault="00B54E89" w:rsidP="00B54E89">
      <w:pPr>
        <w:jc w:val="both"/>
        <w:rPr>
          <w:bCs/>
          <w:i/>
          <w:sz w:val="16"/>
          <w:szCs w:val="16"/>
        </w:rPr>
      </w:pPr>
      <w:r>
        <w:t xml:space="preserve"> </w:t>
      </w:r>
      <w:r w:rsidRPr="006F5D67">
        <w:rPr>
          <w:bCs/>
          <w:i/>
          <w:sz w:val="16"/>
          <w:szCs w:val="16"/>
        </w:rPr>
        <w:t xml:space="preserve">Izvor: </w:t>
      </w:r>
      <w:r>
        <w:rPr>
          <w:bCs/>
          <w:i/>
          <w:sz w:val="16"/>
          <w:szCs w:val="16"/>
        </w:rPr>
        <w:t>TZ Ličko-senjske županije.</w:t>
      </w:r>
    </w:p>
    <w:p w:rsidR="00B54E89" w:rsidRDefault="00B54E89" w:rsidP="00B54E89"/>
    <w:p w:rsidR="00B54E89" w:rsidRDefault="00B54E89" w:rsidP="00B54E89"/>
    <w:p w:rsidR="00B54E89" w:rsidRDefault="00B54E89" w:rsidP="00B54E89">
      <w:pPr>
        <w:rPr>
          <w:noProof/>
          <w:lang w:eastAsia="hr-HR"/>
        </w:rPr>
      </w:pPr>
    </w:p>
    <w:p w:rsidR="004E11AE" w:rsidRDefault="004E11AE" w:rsidP="00B54E89">
      <w:pPr>
        <w:rPr>
          <w:noProof/>
          <w:lang w:eastAsia="hr-HR"/>
        </w:rPr>
      </w:pPr>
    </w:p>
    <w:p w:rsidR="004E11AE" w:rsidRDefault="004E11AE" w:rsidP="00B54E89"/>
    <w:p w:rsidR="00770BC6" w:rsidRDefault="00770BC6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4E11AE" w:rsidP="00B54E89">
      <w:r>
        <w:lastRenderedPageBreak/>
        <w:t>Tablica 2</w:t>
      </w:r>
      <w:r w:rsidR="00B54E89" w:rsidRPr="006F5D67">
        <w:t xml:space="preserve">: Dolasci i noćenja turista po gradovima i općinama u LSŽ od siječnja do </w:t>
      </w:r>
      <w:r w:rsidR="00B54E89">
        <w:t>studenog</w:t>
      </w:r>
      <w:r w:rsidR="00B54E89" w:rsidRPr="006F5D67">
        <w:t xml:space="preserve"> 2014.</w:t>
      </w:r>
    </w:p>
    <w:tbl>
      <w:tblPr>
        <w:tblW w:w="8760" w:type="dxa"/>
        <w:tblInd w:w="93" w:type="dxa"/>
        <w:tblLook w:val="04A0"/>
      </w:tblPr>
      <w:tblGrid>
        <w:gridCol w:w="1996"/>
        <w:gridCol w:w="1460"/>
        <w:gridCol w:w="1460"/>
        <w:gridCol w:w="1460"/>
        <w:gridCol w:w="1460"/>
        <w:gridCol w:w="924"/>
      </w:tblGrid>
      <w:tr w:rsidR="00B54E89" w:rsidTr="00B54E89">
        <w:trPr>
          <w:trHeight w:val="3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domaći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strani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udio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Novalja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180.267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9.632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170.635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34,70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>                                         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1.183.196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55.042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1.128.154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58,33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Plitvička Jezera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206.693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7.278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199.415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39,79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270.842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10.684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250.158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13,35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Senj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58.528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4.825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53.730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11,27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267.373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11.677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255.696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13,18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Karlobag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26.257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1.458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24.799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5,05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160.816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7.054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153.762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7,93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>Stara Novalja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13.332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12.732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2,57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89.240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5.237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94.003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4,40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Otočac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20.177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1.593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18.584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3,88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25.581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3.283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22.298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1,26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Gospić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16.379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3.384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13.595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3,15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              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24.496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8.694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14.481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1,21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 xml:space="preserve">Perušić                            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dolasci/ arrivals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773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529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</w:t>
            </w:r>
          </w:p>
        </w:tc>
      </w:tr>
      <w:tr w:rsidR="00B54E89" w:rsidTr="00B54E89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1849B"/>
                <w:sz w:val="18"/>
                <w:szCs w:val="18"/>
              </w:rPr>
              <w:t>                                         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noćenja/ nights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1.113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31849B"/>
                <w:sz w:val="18"/>
                <w:szCs w:val="18"/>
              </w:rPr>
            </w:pPr>
            <w:r>
              <w:rPr>
                <w:rFonts w:ascii="Calibri" w:hAnsi="Calibri"/>
                <w:color w:val="31849B"/>
                <w:sz w:val="18"/>
                <w:szCs w:val="18"/>
              </w:rPr>
              <w:t>683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4E89" w:rsidRDefault="00B54E89" w:rsidP="00B54E8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</w:t>
            </w:r>
          </w:p>
        </w:tc>
      </w:tr>
    </w:tbl>
    <w:p w:rsidR="00B54E89" w:rsidRDefault="00B54E89" w:rsidP="00B54E89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I</w:t>
      </w:r>
      <w:r w:rsidRPr="006F5D67">
        <w:rPr>
          <w:bCs/>
          <w:i/>
          <w:sz w:val="16"/>
          <w:szCs w:val="16"/>
        </w:rPr>
        <w:t xml:space="preserve">zvor: </w:t>
      </w:r>
      <w:r>
        <w:rPr>
          <w:bCs/>
          <w:i/>
          <w:sz w:val="16"/>
          <w:szCs w:val="16"/>
        </w:rPr>
        <w:t>TZ Ličko-senjske županije</w:t>
      </w:r>
    </w:p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B54E89"/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B54E89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60720" cy="3731376"/>
            <wp:effectExtent l="19050" t="0" r="11430" b="2424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54E89" w:rsidRDefault="00B54E89" w:rsidP="00770BC6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B54E8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60720" cy="3764107"/>
            <wp:effectExtent l="19050" t="0" r="11430" b="7793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485" w:rsidRDefault="004E0485" w:rsidP="004E0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0485" w:rsidRPr="00B67D1A" w:rsidRDefault="004E0485" w:rsidP="004E0485">
      <w:pPr>
        <w:rPr>
          <w:rFonts w:ascii="Times New Roman" w:hAnsi="Times New Roman" w:cs="Times New Roman"/>
          <w:b/>
          <w:sz w:val="28"/>
          <w:szCs w:val="28"/>
        </w:rPr>
      </w:pPr>
      <w:r w:rsidRPr="00B67D1A">
        <w:rPr>
          <w:rFonts w:ascii="Times New Roman" w:hAnsi="Times New Roman" w:cs="Times New Roman"/>
          <w:b/>
          <w:sz w:val="28"/>
          <w:szCs w:val="28"/>
        </w:rPr>
        <w:t>FINANCIJSKO IZVJEŠĆE</w:t>
      </w:r>
    </w:p>
    <w:p w:rsidR="004E0485" w:rsidRPr="00236E14" w:rsidRDefault="004E0485" w:rsidP="004E0485">
      <w:pPr>
        <w:rPr>
          <w:rFonts w:cs="Times New Roman"/>
          <w:b/>
          <w:sz w:val="28"/>
          <w:szCs w:val="28"/>
        </w:rPr>
      </w:pPr>
      <w:r w:rsidRPr="00236E14">
        <w:rPr>
          <w:rFonts w:cs="Times New Roman"/>
          <w:b/>
          <w:sz w:val="28"/>
          <w:szCs w:val="28"/>
        </w:rPr>
        <w:t>PRIHODI</w:t>
      </w:r>
    </w:p>
    <w:tbl>
      <w:tblPr>
        <w:tblW w:w="9185" w:type="dxa"/>
        <w:tblInd w:w="103" w:type="dxa"/>
        <w:tblLook w:val="04A0"/>
      </w:tblPr>
      <w:tblGrid>
        <w:gridCol w:w="932"/>
        <w:gridCol w:w="2782"/>
        <w:gridCol w:w="1438"/>
        <w:gridCol w:w="1449"/>
        <w:gridCol w:w="1297"/>
        <w:gridCol w:w="1287"/>
      </w:tblGrid>
      <w:tr w:rsidR="004E0485" w:rsidRPr="00375C58" w:rsidTr="00CC5A26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IZVORI PRIHODA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 2014</w:t>
            </w: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Ostvareno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Ostvarenje/</w:t>
            </w:r>
          </w:p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Struktura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color w:val="000000"/>
                <w:lang w:eastAsia="hr-HR"/>
              </w:rPr>
              <w:t>Boravišna pristojba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1.213.896,71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color w:val="000000"/>
                <w:lang w:eastAsia="hr-HR"/>
              </w:rPr>
              <w:t>Članarina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208.454,13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5A183F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5A183F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8,</w:t>
            </w:r>
            <w:r w:rsidR="00A5108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color w:val="000000"/>
                <w:lang w:eastAsia="hr-HR"/>
              </w:rPr>
              <w:t>Refundacije HTZ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265.000,00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265.083,99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5A183F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5A183F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color w:val="000000"/>
                <w:lang w:eastAsia="hr-HR"/>
              </w:rPr>
              <w:t>Refundacije ostali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157.000,00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157.709,20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5A183F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A51084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6,5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color w:val="000000"/>
                <w:lang w:eastAsia="hr-HR"/>
              </w:rPr>
              <w:t>Ostali i preneseni prihodi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574.816,00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576.913,65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A51084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A51084" w:rsidP="00CC5A2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23,8</w:t>
            </w:r>
          </w:p>
        </w:tc>
      </w:tr>
      <w:tr w:rsidR="004E0485" w:rsidRPr="00375C58" w:rsidTr="00CC5A26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4E0485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5C5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CC5A26" w:rsidP="00CC5A2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2.456.816,00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9D4EB8" w:rsidP="00CC5A2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2.422.057,68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A51084" w:rsidP="00CC5A2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85" w:rsidRPr="00375C58" w:rsidRDefault="00A51084" w:rsidP="00CC5A2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</w:t>
            </w:r>
          </w:p>
        </w:tc>
      </w:tr>
    </w:tbl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Pr="00E66578" w:rsidRDefault="004E0485" w:rsidP="004E0485">
      <w:pPr>
        <w:rPr>
          <w:rFonts w:ascii="Times New Roman" w:hAnsi="Times New Roman" w:cs="Times New Roman"/>
          <w:b/>
          <w:sz w:val="28"/>
          <w:szCs w:val="28"/>
        </w:rPr>
      </w:pPr>
      <w:r w:rsidRPr="00E66578">
        <w:rPr>
          <w:rFonts w:ascii="Times New Roman" w:hAnsi="Times New Roman" w:cs="Times New Roman"/>
          <w:b/>
          <w:sz w:val="28"/>
          <w:szCs w:val="28"/>
        </w:rPr>
        <w:t>PRIHODI  PO  STAVKAMA</w:t>
      </w:r>
    </w:p>
    <w:p w:rsidR="004E0485" w:rsidRPr="00E66578" w:rsidRDefault="004E0485" w:rsidP="004E04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>Prihod od borav</w:t>
      </w:r>
      <w:r w:rsidR="00CC5A26">
        <w:rPr>
          <w:rFonts w:ascii="Times New Roman" w:hAnsi="Times New Roman" w:cs="Times New Roman"/>
          <w:sz w:val="28"/>
          <w:szCs w:val="28"/>
        </w:rPr>
        <w:t>išne pristojbe iznosi 1.213.896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78">
        <w:rPr>
          <w:rFonts w:ascii="Times New Roman" w:hAnsi="Times New Roman" w:cs="Times New Roman"/>
          <w:sz w:val="28"/>
          <w:szCs w:val="28"/>
        </w:rPr>
        <w:t xml:space="preserve"> Kn. U odnosu na plan prihod od boravišne pristojbe </w:t>
      </w:r>
      <w:r>
        <w:rPr>
          <w:rFonts w:ascii="Times New Roman" w:hAnsi="Times New Roman" w:cs="Times New Roman"/>
          <w:sz w:val="28"/>
          <w:szCs w:val="28"/>
        </w:rPr>
        <w:t>manji</w:t>
      </w:r>
      <w:r w:rsidR="00CC5A26">
        <w:rPr>
          <w:rFonts w:ascii="Times New Roman" w:hAnsi="Times New Roman" w:cs="Times New Roman"/>
          <w:sz w:val="28"/>
          <w:szCs w:val="28"/>
        </w:rPr>
        <w:t xml:space="preserve"> je za 4</w:t>
      </w:r>
      <w:r w:rsidRPr="00E66578">
        <w:rPr>
          <w:rFonts w:ascii="Times New Roman" w:hAnsi="Times New Roman" w:cs="Times New Roman"/>
          <w:sz w:val="28"/>
          <w:szCs w:val="28"/>
        </w:rPr>
        <w:t>% i u strukturi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CC5A26">
        <w:rPr>
          <w:rFonts w:ascii="Times New Roman" w:hAnsi="Times New Roman" w:cs="Times New Roman"/>
          <w:sz w:val="28"/>
          <w:szCs w:val="28"/>
        </w:rPr>
        <w:t>kupnih prihoda sudjeluje sa 50</w:t>
      </w:r>
      <w:r w:rsidRPr="00E66578">
        <w:rPr>
          <w:rFonts w:ascii="Times New Roman" w:hAnsi="Times New Roman" w:cs="Times New Roman"/>
          <w:sz w:val="28"/>
          <w:szCs w:val="28"/>
        </w:rPr>
        <w:t>%.</w:t>
      </w:r>
      <w:r w:rsidR="00CC5A26">
        <w:rPr>
          <w:rFonts w:ascii="Times New Roman" w:hAnsi="Times New Roman" w:cs="Times New Roman"/>
          <w:sz w:val="28"/>
          <w:szCs w:val="28"/>
        </w:rPr>
        <w:t xml:space="preserve"> U prihode od boravišne pristojbe uračunat je i prihod od nautičke boravišne pristojbe u iznosu od 210.308,00 Kn </w:t>
      </w:r>
      <w:r w:rsidR="005A183F">
        <w:rPr>
          <w:rFonts w:ascii="Times New Roman" w:hAnsi="Times New Roman" w:cs="Times New Roman"/>
          <w:sz w:val="28"/>
          <w:szCs w:val="28"/>
        </w:rPr>
        <w:t>koji je raspoređen na Turističku</w:t>
      </w:r>
      <w:r w:rsidR="00CC5A26">
        <w:rPr>
          <w:rFonts w:ascii="Times New Roman" w:hAnsi="Times New Roman" w:cs="Times New Roman"/>
          <w:sz w:val="28"/>
          <w:szCs w:val="28"/>
        </w:rPr>
        <w:t xml:space="preserve"> zajednice Grada Novalje, Turističku zajednicu Grada Senja, Turističku zajednicu Općine Karlobag i Turističku zajednicu mjesta Stara Novalja.</w:t>
      </w: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E66578" w:rsidRDefault="004E0485" w:rsidP="004E04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>Prihod od turist</w:t>
      </w:r>
      <w:r w:rsidR="005A183F">
        <w:rPr>
          <w:rFonts w:ascii="Times New Roman" w:hAnsi="Times New Roman" w:cs="Times New Roman"/>
          <w:sz w:val="28"/>
          <w:szCs w:val="28"/>
        </w:rPr>
        <w:t>ičke članarine iznosi 208.454,13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5A183F">
        <w:rPr>
          <w:rFonts w:ascii="Times New Roman" w:hAnsi="Times New Roman" w:cs="Times New Roman"/>
          <w:sz w:val="28"/>
          <w:szCs w:val="28"/>
        </w:rPr>
        <w:t>n, u odnosu na plan veći je za 4</w:t>
      </w:r>
      <w:r w:rsidRPr="00E66578">
        <w:rPr>
          <w:rFonts w:ascii="Times New Roman" w:hAnsi="Times New Roman" w:cs="Times New Roman"/>
          <w:sz w:val="28"/>
          <w:szCs w:val="28"/>
        </w:rPr>
        <w:t xml:space="preserve">% i u strukturi </w:t>
      </w:r>
      <w:r w:rsidR="005B345E">
        <w:rPr>
          <w:rFonts w:ascii="Times New Roman" w:hAnsi="Times New Roman" w:cs="Times New Roman"/>
          <w:sz w:val="28"/>
          <w:szCs w:val="28"/>
        </w:rPr>
        <w:t>ukupnih prihoda sudjeluje sa 8,7</w:t>
      </w:r>
      <w:r w:rsidRPr="00E6657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183F" w:rsidRDefault="004E0485" w:rsidP="004E04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 xml:space="preserve"> Hrva</w:t>
      </w:r>
      <w:r w:rsidR="005A183F">
        <w:rPr>
          <w:rFonts w:ascii="Times New Roman" w:hAnsi="Times New Roman" w:cs="Times New Roman"/>
          <w:sz w:val="28"/>
          <w:szCs w:val="28"/>
        </w:rPr>
        <w:t>tska turistička zajednica u 2014</w:t>
      </w:r>
      <w:r w:rsidRPr="00E66578">
        <w:rPr>
          <w:rFonts w:ascii="Times New Roman" w:hAnsi="Times New Roman" w:cs="Times New Roman"/>
          <w:sz w:val="28"/>
          <w:szCs w:val="28"/>
        </w:rPr>
        <w:t>.g. sufinancirala je aktivnosti nastupa na turističkim sajm</w:t>
      </w:r>
      <w:r w:rsidR="005A183F">
        <w:rPr>
          <w:rFonts w:ascii="Times New Roman" w:hAnsi="Times New Roman" w:cs="Times New Roman"/>
          <w:sz w:val="28"/>
          <w:szCs w:val="28"/>
        </w:rPr>
        <w:t>ovima, road show prezentacije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A183F">
        <w:rPr>
          <w:rFonts w:ascii="Times New Roman" w:hAnsi="Times New Roman" w:cs="Times New Roman"/>
          <w:sz w:val="28"/>
          <w:szCs w:val="28"/>
        </w:rPr>
        <w:t xml:space="preserve"> izradu novih web stranica Turističke zajednice Ličko-senjske županije u iznosu od 265.083,99 Kn.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3F" w:rsidRPr="005A183F" w:rsidRDefault="005A183F" w:rsidP="005A18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5A18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 xml:space="preserve">Nastupi na turističkim sajmovima </w:t>
      </w:r>
      <w:r w:rsidR="005A183F">
        <w:rPr>
          <w:rFonts w:ascii="Times New Roman" w:hAnsi="Times New Roman" w:cs="Times New Roman"/>
          <w:sz w:val="28"/>
          <w:szCs w:val="28"/>
        </w:rPr>
        <w:t xml:space="preserve">i road show prezentacija </w:t>
      </w:r>
      <w:r w:rsidRPr="00E66578">
        <w:rPr>
          <w:rFonts w:ascii="Times New Roman" w:hAnsi="Times New Roman" w:cs="Times New Roman"/>
          <w:sz w:val="28"/>
          <w:szCs w:val="28"/>
        </w:rPr>
        <w:t>sufinancir</w:t>
      </w:r>
      <w:r w:rsidR="005A183F">
        <w:rPr>
          <w:rFonts w:ascii="Times New Roman" w:hAnsi="Times New Roman" w:cs="Times New Roman"/>
          <w:sz w:val="28"/>
          <w:szCs w:val="28"/>
        </w:rPr>
        <w:t>ani su iznosom od 196.083,99 Kn a izrada novih web stranica iznosom od 69.000,00 Kn.</w:t>
      </w:r>
    </w:p>
    <w:p w:rsidR="004E0485" w:rsidRPr="007104F2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>Sufinanciranje Hrvatske turističke zajednic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5A183F">
        <w:rPr>
          <w:rFonts w:ascii="Times New Roman" w:hAnsi="Times New Roman" w:cs="Times New Roman"/>
          <w:sz w:val="28"/>
          <w:szCs w:val="28"/>
        </w:rPr>
        <w:t>jednak je planiranom</w:t>
      </w:r>
      <w:r w:rsidRPr="00E66578">
        <w:rPr>
          <w:rFonts w:ascii="Times New Roman" w:hAnsi="Times New Roman" w:cs="Times New Roman"/>
          <w:sz w:val="28"/>
          <w:szCs w:val="28"/>
        </w:rPr>
        <w:t xml:space="preserve"> i u ukupnim prihodima sudjeluje</w:t>
      </w:r>
      <w:r w:rsidR="005A183F">
        <w:rPr>
          <w:rFonts w:ascii="Times New Roman" w:hAnsi="Times New Roman" w:cs="Times New Roman"/>
          <w:sz w:val="28"/>
          <w:szCs w:val="28"/>
        </w:rPr>
        <w:t xml:space="preserve"> sa 11</w:t>
      </w:r>
      <w:r w:rsidRPr="00E66578">
        <w:rPr>
          <w:rFonts w:ascii="Times New Roman" w:hAnsi="Times New Roman" w:cs="Times New Roman"/>
          <w:sz w:val="28"/>
          <w:szCs w:val="28"/>
        </w:rPr>
        <w:t>%.</w:t>
      </w:r>
    </w:p>
    <w:p w:rsidR="005A183F" w:rsidRPr="00E66578" w:rsidRDefault="005A183F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E66578" w:rsidRDefault="004E0485" w:rsidP="004E04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lastRenderedPageBreak/>
        <w:t>Nastupe na turističkim sajmovima i road show prezentacijama sufinancirale su i Turističke zajednice 4 dalmatinske županije sa kojima smo zajednički</w:t>
      </w:r>
      <w:r w:rsidR="005A183F">
        <w:rPr>
          <w:rFonts w:ascii="Times New Roman" w:hAnsi="Times New Roman" w:cs="Times New Roman"/>
          <w:sz w:val="28"/>
          <w:szCs w:val="28"/>
        </w:rPr>
        <w:t xml:space="preserve"> nastupali na nekim od sajmova i </w:t>
      </w:r>
      <w:r w:rsidRPr="00E66578">
        <w:rPr>
          <w:rFonts w:ascii="Times New Roman" w:hAnsi="Times New Roman" w:cs="Times New Roman"/>
          <w:sz w:val="28"/>
          <w:szCs w:val="28"/>
        </w:rPr>
        <w:t>Turistička zajednica općine Plitvička jezera</w:t>
      </w:r>
      <w:r w:rsidR="00A51084">
        <w:rPr>
          <w:rFonts w:ascii="Times New Roman" w:hAnsi="Times New Roman" w:cs="Times New Roman"/>
          <w:sz w:val="28"/>
          <w:szCs w:val="28"/>
        </w:rPr>
        <w:t xml:space="preserve"> iznosom od 157.709,20 Kn</w:t>
      </w:r>
      <w:r w:rsidRPr="00E66578">
        <w:rPr>
          <w:rFonts w:ascii="Times New Roman" w:hAnsi="Times New Roman" w:cs="Times New Roman"/>
          <w:sz w:val="28"/>
          <w:szCs w:val="28"/>
        </w:rPr>
        <w:t>.</w:t>
      </w: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 xml:space="preserve">Turističke zajednice 4 dalmatinske županije sufinancirale su </w:t>
      </w:r>
      <w:r w:rsidR="00A51084">
        <w:rPr>
          <w:rFonts w:ascii="Times New Roman" w:hAnsi="Times New Roman" w:cs="Times New Roman"/>
          <w:sz w:val="28"/>
          <w:szCs w:val="28"/>
        </w:rPr>
        <w:t>troškove zajedničkih nastupa</w:t>
      </w:r>
      <w:r w:rsidRPr="00E66578">
        <w:rPr>
          <w:rFonts w:ascii="Times New Roman" w:hAnsi="Times New Roman" w:cs="Times New Roman"/>
          <w:sz w:val="28"/>
          <w:szCs w:val="28"/>
        </w:rPr>
        <w:t xml:space="preserve"> na road show prezentacijama</w:t>
      </w:r>
      <w:r w:rsidR="005A183F">
        <w:rPr>
          <w:rFonts w:ascii="Times New Roman" w:hAnsi="Times New Roman" w:cs="Times New Roman"/>
          <w:sz w:val="28"/>
          <w:szCs w:val="28"/>
        </w:rPr>
        <w:t xml:space="preserve"> i sajmovima  sa 141.709,20 kn</w:t>
      </w:r>
      <w:r w:rsidRPr="00E66578">
        <w:rPr>
          <w:rFonts w:ascii="Times New Roman" w:hAnsi="Times New Roman" w:cs="Times New Roman"/>
          <w:sz w:val="28"/>
          <w:szCs w:val="28"/>
        </w:rPr>
        <w:t>.</w:t>
      </w:r>
    </w:p>
    <w:p w:rsidR="005A183F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>Turistička zajednica općine Plitvička jezera sufinancirala je zajednički nastup na turističkim sajmovima iznosom od 16.000,00 Kn</w:t>
      </w:r>
      <w:r w:rsidR="005A183F">
        <w:rPr>
          <w:rFonts w:ascii="Times New Roman" w:hAnsi="Times New Roman" w:cs="Times New Roman"/>
          <w:sz w:val="28"/>
          <w:szCs w:val="28"/>
        </w:rPr>
        <w:t>.</w:t>
      </w:r>
    </w:p>
    <w:p w:rsidR="005A183F" w:rsidRDefault="005A183F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66578">
        <w:rPr>
          <w:rFonts w:ascii="Times New Roman" w:hAnsi="Times New Roman" w:cs="Times New Roman"/>
          <w:sz w:val="28"/>
          <w:szCs w:val="28"/>
        </w:rPr>
        <w:t>Prihod od sufinanciranja nastupa na sajmo</w:t>
      </w:r>
      <w:r w:rsidR="00A51084">
        <w:rPr>
          <w:rFonts w:ascii="Times New Roman" w:hAnsi="Times New Roman" w:cs="Times New Roman"/>
          <w:sz w:val="28"/>
          <w:szCs w:val="28"/>
        </w:rPr>
        <w:t xml:space="preserve">vima i road show prezentacijama </w:t>
      </w:r>
      <w:r w:rsidRPr="00E66578">
        <w:rPr>
          <w:rFonts w:ascii="Times New Roman" w:hAnsi="Times New Roman" w:cs="Times New Roman"/>
          <w:sz w:val="28"/>
          <w:szCs w:val="28"/>
        </w:rPr>
        <w:t>u uk</w:t>
      </w:r>
      <w:r w:rsidR="00A51084">
        <w:rPr>
          <w:rFonts w:ascii="Times New Roman" w:hAnsi="Times New Roman" w:cs="Times New Roman"/>
          <w:sz w:val="28"/>
          <w:szCs w:val="28"/>
        </w:rPr>
        <w:t>upnim prihodima sudjeluje sa 6,5</w:t>
      </w:r>
      <w:r w:rsidRPr="00E66578">
        <w:rPr>
          <w:rFonts w:ascii="Times New Roman" w:hAnsi="Times New Roman" w:cs="Times New Roman"/>
          <w:sz w:val="28"/>
          <w:szCs w:val="28"/>
        </w:rPr>
        <w:t>%</w:t>
      </w: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E66578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7160">
        <w:rPr>
          <w:rFonts w:ascii="Times New Roman" w:hAnsi="Times New Roman" w:cs="Times New Roman"/>
          <w:sz w:val="28"/>
          <w:szCs w:val="28"/>
        </w:rPr>
        <w:t>Pod ostal</w:t>
      </w:r>
      <w:r w:rsidR="00A51084" w:rsidRPr="00697160">
        <w:rPr>
          <w:rFonts w:ascii="Times New Roman" w:hAnsi="Times New Roman" w:cs="Times New Roman"/>
          <w:sz w:val="28"/>
          <w:szCs w:val="28"/>
        </w:rPr>
        <w:t>im i prenesenim prihodima u 2014.g. prihodovano je 576.913,65</w:t>
      </w:r>
      <w:r w:rsidRPr="00697160">
        <w:rPr>
          <w:rFonts w:ascii="Times New Roman" w:hAnsi="Times New Roman" w:cs="Times New Roman"/>
          <w:sz w:val="28"/>
          <w:szCs w:val="28"/>
        </w:rPr>
        <w:t xml:space="preserve"> Kn. Na izvodu Turističke zajednice Ličko-senjske županije s</w:t>
      </w:r>
      <w:r w:rsidR="00A51084" w:rsidRPr="00697160">
        <w:rPr>
          <w:rFonts w:ascii="Times New Roman" w:hAnsi="Times New Roman" w:cs="Times New Roman"/>
          <w:sz w:val="28"/>
          <w:szCs w:val="28"/>
        </w:rPr>
        <w:t xml:space="preserve">tanje sa 31. prosinca 2014. g. je 574.816,26 </w:t>
      </w:r>
      <w:r w:rsidRPr="00697160">
        <w:rPr>
          <w:rFonts w:ascii="Times New Roman" w:hAnsi="Times New Roman" w:cs="Times New Roman"/>
          <w:sz w:val="28"/>
          <w:szCs w:val="28"/>
        </w:rPr>
        <w:t xml:space="preserve"> Kn, ta</w:t>
      </w:r>
      <w:r w:rsidR="00A51084" w:rsidRPr="00697160">
        <w:rPr>
          <w:rFonts w:ascii="Times New Roman" w:hAnsi="Times New Roman" w:cs="Times New Roman"/>
          <w:sz w:val="28"/>
          <w:szCs w:val="28"/>
        </w:rPr>
        <w:t>j iznos se prenosi u prihod 2015</w:t>
      </w:r>
      <w:r w:rsidRPr="00697160">
        <w:rPr>
          <w:rFonts w:ascii="Times New Roman" w:hAnsi="Times New Roman" w:cs="Times New Roman"/>
          <w:sz w:val="28"/>
          <w:szCs w:val="28"/>
        </w:rPr>
        <w:t>.g. O</w:t>
      </w:r>
      <w:r w:rsidR="00A51084" w:rsidRPr="00697160">
        <w:rPr>
          <w:rFonts w:ascii="Times New Roman" w:hAnsi="Times New Roman" w:cs="Times New Roman"/>
          <w:sz w:val="28"/>
          <w:szCs w:val="28"/>
        </w:rPr>
        <w:t>stali  iznos od 2.097,39  Kn odnosi se na pripis kamate</w:t>
      </w:r>
      <w:r w:rsidR="00697160" w:rsidRPr="00697160">
        <w:rPr>
          <w:rFonts w:ascii="Times New Roman" w:hAnsi="Times New Roman" w:cs="Times New Roman"/>
          <w:sz w:val="28"/>
          <w:szCs w:val="28"/>
        </w:rPr>
        <w:t xml:space="preserve"> 868,64 Kn</w:t>
      </w:r>
      <w:r w:rsidR="00A51084" w:rsidRPr="00697160">
        <w:rPr>
          <w:rFonts w:ascii="Times New Roman" w:hAnsi="Times New Roman" w:cs="Times New Roman"/>
          <w:sz w:val="28"/>
          <w:szCs w:val="28"/>
        </w:rPr>
        <w:t>, povrat dnevnice 1.128,75 kn i povrat od banke 100,00 Kn.</w:t>
      </w:r>
      <w:r w:rsidR="00697160" w:rsidRPr="0069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85" w:rsidRDefault="004E0485" w:rsidP="004E0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0485" w:rsidRPr="0098796B" w:rsidRDefault="004E0485" w:rsidP="004E048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spacing w:after="0"/>
        <w:ind w:left="1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578">
        <w:rPr>
          <w:rFonts w:ascii="Times New Roman" w:hAnsi="Times New Roman" w:cs="Times New Roman"/>
          <w:sz w:val="28"/>
          <w:szCs w:val="28"/>
        </w:rPr>
        <w:t xml:space="preserve">Ukupni prihodi ostvareni su u iznosu od </w:t>
      </w:r>
      <w:r w:rsidR="00697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2.422.057,68 </w:t>
      </w:r>
      <w:r w:rsidRPr="00E6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Kn</w:t>
      </w:r>
      <w:r w:rsidRPr="00E6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i u odnosu </w:t>
      </w:r>
    </w:p>
    <w:p w:rsidR="004E0485" w:rsidRPr="00E66578" w:rsidRDefault="004E0485" w:rsidP="004E0485">
      <w:pPr>
        <w:spacing w:after="0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      </w:t>
      </w:r>
      <w:r w:rsidRPr="00E6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na </w:t>
      </w:r>
      <w:r w:rsidR="00697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plan manji su za 1,5</w:t>
      </w:r>
      <w:r w:rsidRPr="00E6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%.</w:t>
      </w:r>
    </w:p>
    <w:p w:rsidR="004E0485" w:rsidRPr="00E66578" w:rsidRDefault="004E0485" w:rsidP="004E04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0485" w:rsidRPr="00E66578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Pr="00E66578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697160" w:rsidRDefault="00697160" w:rsidP="004E0485">
      <w:pPr>
        <w:rPr>
          <w:rFonts w:ascii="Times New Roman" w:hAnsi="Times New Roman" w:cs="Times New Roman"/>
          <w:sz w:val="32"/>
          <w:szCs w:val="32"/>
        </w:rPr>
      </w:pPr>
    </w:p>
    <w:p w:rsidR="00697160" w:rsidRDefault="00697160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Pr="002975A5" w:rsidRDefault="004E0485" w:rsidP="004E04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2975A5">
        <w:rPr>
          <w:b/>
          <w:sz w:val="28"/>
          <w:szCs w:val="28"/>
        </w:rPr>
        <w:t>RASHODI</w:t>
      </w:r>
    </w:p>
    <w:tbl>
      <w:tblPr>
        <w:tblW w:w="9832" w:type="dxa"/>
        <w:tblInd w:w="93" w:type="dxa"/>
        <w:tblLook w:val="04A0"/>
      </w:tblPr>
      <w:tblGrid>
        <w:gridCol w:w="8731"/>
        <w:gridCol w:w="474"/>
        <w:gridCol w:w="474"/>
        <w:gridCol w:w="392"/>
        <w:gridCol w:w="617"/>
        <w:gridCol w:w="392"/>
        <w:gridCol w:w="478"/>
        <w:gridCol w:w="392"/>
      </w:tblGrid>
      <w:tr w:rsidR="004E0485" w:rsidRPr="006205CF" w:rsidTr="00CC5A26">
        <w:trPr>
          <w:trHeight w:val="255"/>
        </w:trPr>
        <w:tc>
          <w:tcPr>
            <w:tcW w:w="7953" w:type="dxa"/>
            <w:gridSpan w:val="4"/>
            <w:shd w:val="clear" w:color="auto" w:fill="auto"/>
            <w:noWrap/>
            <w:vAlign w:val="bottom"/>
            <w:hideMark/>
          </w:tcPr>
          <w:tbl>
            <w:tblPr>
              <w:tblW w:w="97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3"/>
              <w:gridCol w:w="3251"/>
              <w:gridCol w:w="1287"/>
              <w:gridCol w:w="1287"/>
              <w:gridCol w:w="1546"/>
              <w:gridCol w:w="1582"/>
            </w:tblGrid>
            <w:tr w:rsidR="004E0485" w:rsidRPr="007E1451" w:rsidTr="00CC5A26">
              <w:trPr>
                <w:trHeight w:val="872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RB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RASHODI PO VRSTAMA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PLAN 201</w:t>
                  </w:r>
                  <w:r w:rsidR="006971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OSTVARENO</w:t>
                  </w: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201</w:t>
                  </w:r>
                  <w:r w:rsidR="006971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indeks     ostvarenje/plan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STRUKTURA %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ADMINISTRATIVNI RASHODI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822.000,00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809.172,18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98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Rashodi za radnike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640.000,00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B418F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630.956,76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E21FB3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98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35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Rashodi ureda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162.963,42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96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ind w:right="482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</w:t>
                  </w:r>
                  <w:r w:rsidR="00295E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Rashodi za rad tijela Turističke zajednice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15.252,00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127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DIZAJN VRIJEDNOSTI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68.500,00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68.500,00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5229F9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Potpora događanjima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68.500,00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E21FB3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68.500,00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Potpora razvoju DMO-a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Potpora razvoju DMK-a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Projekt: Volim Hrvatsku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III.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 xml:space="preserve">KOMUNIKACIJA VRIJEDNOSTI 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178.000,00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D367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170.436,34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95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Online komunikacije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Internet oglašavanje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Internet stranice i upravljanje Internet stranicama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69.000,00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73.399,00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106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Offline komunikacije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Oglašavanje u promotivnim kampanjama javnog i privatnog sektora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57.276,84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120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3,3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Opće oglašavanje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2.2.1.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ind w:firstLineChars="200" w:firstLine="40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Oglašavanje u tisku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16,500,00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   6.148,00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                   37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                   </w:t>
                  </w:r>
                  <w:r w:rsidR="00295E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0,1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2.2.2.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ind w:firstLineChars="200" w:firstLine="40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TV oglašavanje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2.2.3.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ind w:firstLineChars="200" w:firstLine="40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Vanjsko oglašavanje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2.4.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Brošure i ostali tiskani materijali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33.612,50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74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1,</w:t>
                  </w:r>
                  <w:r w:rsidR="00295E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2.5.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Suveniri i promo materijali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2.6.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Info table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IV.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DISTRIBUCIJA I PRODAJA VRIJEDNOSTI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410.000,00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D367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452.605,37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110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Sajmovi (u skladu sa zakonskim propisima i propisanim pravilima za sustav TZ)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9837F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185.581,01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9837F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103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Studijska putovanja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6.865,00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0,4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Posebne prezentacije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220.000,00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0A612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260.159,36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77312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118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BA486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14,6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INTERNI MARKETING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   2.000,00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1.560,00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78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0,</w:t>
                  </w:r>
                  <w:r w:rsidR="00295E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Edukacija (turističke zajednice na području županije, zaposleni, subjekti javnog i privatnog sektora)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Koordinacija i nadzor sustava turističkih zajednica na području županije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       2.000,00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2D2BD6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1.560,00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78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0,</w:t>
                  </w:r>
                  <w:r w:rsidR="00295E1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Nagrade i priznanja (Projekt Volim Hrvatsku i ostalo)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VI.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MARKETINŠKA INFRASTRUKTURA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4.900,00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4.900,00</w:t>
                  </w: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0,2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Proizvodnja multimedijalnih materijala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Istraživanje tržišta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343"/>
              </w:trPr>
              <w:tc>
                <w:tcPr>
                  <w:tcW w:w="7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 xml:space="preserve">Formiranje baze podataka 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E0485" w:rsidRPr="007E1451" w:rsidTr="00CC5A26">
              <w:trPr>
                <w:trHeight w:val="660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4.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Suradnja s međunarodnim institucijama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Banka fotografija i priprema u izdavaštvu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4.900,00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2D2BD6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4.900,00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0,2</w:t>
                  </w: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Jedinstveni turistički informacijski sustav (prijava i odjava gostiju, statistika i dr.)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694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VII. 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POSEBNI PROGRAMI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697160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   348.668,00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348.668,66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Poticanje i pomaganje razvoja turizma na područjima koja nisu turistički razvijena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97160" w:rsidRPr="007E1451" w:rsidTr="00CC5A26">
              <w:trPr>
                <w:trHeight w:val="510"/>
              </w:trPr>
              <w:tc>
                <w:tcPr>
                  <w:tcW w:w="753" w:type="dxa"/>
                  <w:shd w:val="clear" w:color="auto" w:fill="auto"/>
                  <w:noWrap/>
                  <w:vAlign w:val="center"/>
                  <w:hideMark/>
                </w:tcPr>
                <w:p w:rsidR="00697160" w:rsidRPr="007E1451" w:rsidRDefault="00697160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2. </w:t>
                  </w:r>
                </w:p>
              </w:tc>
              <w:tc>
                <w:tcPr>
                  <w:tcW w:w="3946" w:type="dxa"/>
                  <w:shd w:val="clear" w:color="auto" w:fill="auto"/>
                  <w:vAlign w:val="bottom"/>
                  <w:hideMark/>
                </w:tcPr>
                <w:p w:rsidR="00697160" w:rsidRPr="007E1451" w:rsidRDefault="00697160" w:rsidP="00CC5A26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Transfer nautičke boravišne pristojbe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697160" w:rsidRPr="007E1451" w:rsidRDefault="00697160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348.668,00</w:t>
                  </w:r>
                </w:p>
              </w:tc>
              <w:tc>
                <w:tcPr>
                  <w:tcW w:w="1287" w:type="dxa"/>
                  <w:shd w:val="clear" w:color="auto" w:fill="auto"/>
                  <w:noWrap/>
                  <w:vAlign w:val="bottom"/>
                  <w:hideMark/>
                </w:tcPr>
                <w:p w:rsidR="00697160" w:rsidRPr="007E1451" w:rsidRDefault="00C9709B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348.668,66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697160" w:rsidRPr="007E1451" w:rsidRDefault="00AD64E8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582" w:type="dxa"/>
                  <w:shd w:val="clear" w:color="auto" w:fill="auto"/>
                  <w:noWrap/>
                  <w:vAlign w:val="bottom"/>
                  <w:hideMark/>
                </w:tcPr>
                <w:p w:rsidR="00697160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000000" w:fill="DBE5F1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VIII.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 xml:space="preserve">OSTALO </w:t>
                  </w:r>
                  <w:r w:rsidRPr="007E145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>(planovi razvoja turizma, strateški marketing planovi i ostalo)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510"/>
              </w:trPr>
              <w:tc>
                <w:tcPr>
                  <w:tcW w:w="753" w:type="dxa"/>
                  <w:shd w:val="clear" w:color="000000" w:fill="DBE5F1"/>
                  <w:noWrap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IX.</w:t>
                  </w:r>
                </w:p>
              </w:tc>
              <w:tc>
                <w:tcPr>
                  <w:tcW w:w="3946" w:type="dxa"/>
                  <w:shd w:val="clear" w:color="000000" w:fill="DBE5F1"/>
                  <w:vAlign w:val="center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hr-HR"/>
                    </w:rPr>
                    <w:t>POKRIVANJE MANJKA IZ PRETHODNE GODINE (ukoliko je isti ostvaren)</w:t>
                  </w: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87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1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000000" w:fill="DBE5F1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255"/>
              </w:trPr>
              <w:tc>
                <w:tcPr>
                  <w:tcW w:w="753" w:type="dxa"/>
                  <w:shd w:val="clear" w:color="000000" w:fill="BFBFBF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946" w:type="dxa"/>
                  <w:shd w:val="clear" w:color="000000" w:fill="BFBFBF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 RASHODI</w:t>
                  </w:r>
                </w:p>
              </w:tc>
              <w:tc>
                <w:tcPr>
                  <w:tcW w:w="1287" w:type="dxa"/>
                  <w:shd w:val="clear" w:color="000000" w:fill="BFBFBF"/>
                  <w:noWrap/>
                  <w:vAlign w:val="bottom"/>
                  <w:hideMark/>
                </w:tcPr>
                <w:p w:rsidR="004E0485" w:rsidRPr="007E1451" w:rsidRDefault="006B418F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1.834.068,00</w:t>
                  </w:r>
                </w:p>
              </w:tc>
              <w:tc>
                <w:tcPr>
                  <w:tcW w:w="1287" w:type="dxa"/>
                  <w:shd w:val="clear" w:color="000000" w:fill="BFBFBF"/>
                  <w:noWrap/>
                  <w:vAlign w:val="bottom"/>
                  <w:hideMark/>
                </w:tcPr>
                <w:p w:rsidR="004E0485" w:rsidRPr="007E1451" w:rsidRDefault="00D86D4C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1.787.342,55</w:t>
                  </w:r>
                </w:p>
              </w:tc>
              <w:tc>
                <w:tcPr>
                  <w:tcW w:w="851" w:type="dxa"/>
                  <w:shd w:val="clear" w:color="000000" w:fill="BFBFBF"/>
                  <w:noWrap/>
                  <w:vAlign w:val="bottom"/>
                  <w:hideMark/>
                </w:tcPr>
                <w:p w:rsidR="004E0485" w:rsidRPr="007E1451" w:rsidRDefault="00AD64E8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97</w:t>
                  </w:r>
                </w:p>
              </w:tc>
              <w:tc>
                <w:tcPr>
                  <w:tcW w:w="1582" w:type="dxa"/>
                  <w:shd w:val="clear" w:color="000000" w:fill="BFBFBF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E0485" w:rsidRPr="007E1451" w:rsidTr="00CC5A26">
              <w:trPr>
                <w:trHeight w:val="765"/>
              </w:trPr>
              <w:tc>
                <w:tcPr>
                  <w:tcW w:w="753" w:type="dxa"/>
                  <w:shd w:val="clear" w:color="000000" w:fill="E5E0EC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946" w:type="dxa"/>
                  <w:shd w:val="clear" w:color="000000" w:fill="E5E0EC"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7E145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hr-HR"/>
                    </w:rPr>
                    <w:t>PRIJENOS VIŠKA U IDUĆU GODINU - POKRIVANJE MANJKA U IDUĆOJ GODINI (SVEUKUPNI PRIHODI UMANJENI ZA SVEUKUPNE RASHODE)</w:t>
                  </w:r>
                </w:p>
              </w:tc>
              <w:tc>
                <w:tcPr>
                  <w:tcW w:w="1287" w:type="dxa"/>
                  <w:shd w:val="clear" w:color="000000" w:fill="E5E0EC"/>
                  <w:noWrap/>
                  <w:vAlign w:val="bottom"/>
                  <w:hideMark/>
                </w:tcPr>
                <w:p w:rsidR="004E0485" w:rsidRPr="007E1451" w:rsidRDefault="006B418F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622.748,00</w:t>
                  </w:r>
                </w:p>
              </w:tc>
              <w:tc>
                <w:tcPr>
                  <w:tcW w:w="1287" w:type="dxa"/>
                  <w:shd w:val="clear" w:color="000000" w:fill="E5E0EC"/>
                  <w:noWrap/>
                  <w:vAlign w:val="bottom"/>
                  <w:hideMark/>
                </w:tcPr>
                <w:p w:rsidR="004E0485" w:rsidRPr="007E1451" w:rsidRDefault="00C22000" w:rsidP="00CC5A2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634.715,13</w:t>
                  </w:r>
                </w:p>
              </w:tc>
              <w:tc>
                <w:tcPr>
                  <w:tcW w:w="851" w:type="dxa"/>
                  <w:shd w:val="clear" w:color="000000" w:fill="E5E0EC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2" w:type="dxa"/>
                  <w:shd w:val="clear" w:color="000000" w:fill="E5E0EC"/>
                  <w:noWrap/>
                  <w:vAlign w:val="bottom"/>
                  <w:hideMark/>
                </w:tcPr>
                <w:p w:rsidR="004E0485" w:rsidRPr="007E1451" w:rsidRDefault="004E0485" w:rsidP="00CC5A26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E0485" w:rsidRPr="006205CF" w:rsidTr="00CC5A26">
        <w:trPr>
          <w:gridAfter w:val="1"/>
          <w:wAfter w:w="392" w:type="dxa"/>
          <w:trHeight w:val="255"/>
        </w:trPr>
        <w:tc>
          <w:tcPr>
            <w:tcW w:w="6821" w:type="dxa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4E0485" w:rsidRPr="006205CF" w:rsidRDefault="004E0485" w:rsidP="00CC5A2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Pr="00E11EDA" w:rsidRDefault="004E0485" w:rsidP="004E0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11EDA">
        <w:rPr>
          <w:rFonts w:ascii="Times New Roman" w:hAnsi="Times New Roman" w:cs="Times New Roman"/>
          <w:b/>
          <w:sz w:val="28"/>
          <w:szCs w:val="28"/>
        </w:rPr>
        <w:t>ADMINISTRATIVNI  RASHODI</w:t>
      </w:r>
    </w:p>
    <w:p w:rsidR="004E0485" w:rsidRPr="00A10B60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</w:t>
      </w:r>
      <w:r w:rsidR="006B418F">
        <w:rPr>
          <w:rFonts w:ascii="Times New Roman" w:hAnsi="Times New Roman" w:cs="Times New Roman"/>
          <w:sz w:val="28"/>
          <w:szCs w:val="28"/>
        </w:rPr>
        <w:t xml:space="preserve">ativni rashodi iznose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9B">
        <w:rPr>
          <w:rFonts w:ascii="Times New Roman" w:hAnsi="Times New Roman" w:cs="Times New Roman"/>
          <w:sz w:val="28"/>
          <w:szCs w:val="28"/>
        </w:rPr>
        <w:t xml:space="preserve">809.172,18 </w:t>
      </w:r>
      <w:r>
        <w:rPr>
          <w:rFonts w:ascii="Times New Roman" w:hAnsi="Times New Roman" w:cs="Times New Roman"/>
          <w:sz w:val="28"/>
          <w:szCs w:val="28"/>
        </w:rPr>
        <w:t>Kn, manji su od planiranih a odnose se na:</w:t>
      </w:r>
    </w:p>
    <w:p w:rsidR="004E0485" w:rsidRDefault="004E0485" w:rsidP="004E0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RASHODI  ZA  RADNIKE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plaće zaposlenika (tri djelatnika turističkog ureda i jednog na ugovor o djelu za knjigovodstveni dio posl</w:t>
      </w:r>
      <w:r w:rsidR="006B418F">
        <w:rPr>
          <w:rFonts w:ascii="Times New Roman" w:hAnsi="Times New Roman" w:cs="Times New Roman"/>
          <w:sz w:val="28"/>
          <w:szCs w:val="28"/>
        </w:rPr>
        <w:t xml:space="preserve">a) utrošeno je 630.956,76 </w:t>
      </w:r>
      <w:r>
        <w:rPr>
          <w:rFonts w:ascii="Times New Roman" w:hAnsi="Times New Roman" w:cs="Times New Roman"/>
          <w:sz w:val="28"/>
          <w:szCs w:val="28"/>
        </w:rPr>
        <w:t xml:space="preserve"> Kn i to je 98% od planiranih sredstava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stavkama rashodi za radnike odnose se na: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plaće za redovan rad               </w:t>
      </w:r>
      <w:r w:rsidR="006B418F">
        <w:rPr>
          <w:rFonts w:ascii="Times New Roman" w:hAnsi="Times New Roman" w:cs="Times New Roman"/>
          <w:sz w:val="28"/>
          <w:szCs w:val="28"/>
        </w:rPr>
        <w:t xml:space="preserve">                      309.213,88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doprinosi </w:t>
      </w:r>
      <w:r w:rsidR="006B418F">
        <w:rPr>
          <w:rFonts w:ascii="Times New Roman" w:hAnsi="Times New Roman" w:cs="Times New Roman"/>
          <w:sz w:val="28"/>
          <w:szCs w:val="28"/>
        </w:rPr>
        <w:t>i porezi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418F">
        <w:rPr>
          <w:rFonts w:ascii="Times New Roman" w:hAnsi="Times New Roman" w:cs="Times New Roman"/>
          <w:sz w:val="28"/>
          <w:szCs w:val="28"/>
        </w:rPr>
        <w:t xml:space="preserve">                  266.548,88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prijevoz na posao                     </w:t>
      </w:r>
      <w:r w:rsidR="006B418F">
        <w:rPr>
          <w:rFonts w:ascii="Times New Roman" w:hAnsi="Times New Roman" w:cs="Times New Roman"/>
          <w:sz w:val="28"/>
          <w:szCs w:val="28"/>
        </w:rPr>
        <w:t xml:space="preserve">                        44.694,00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D1584D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prigodni darovi za</w:t>
      </w:r>
      <w:r w:rsidR="006B418F">
        <w:rPr>
          <w:rFonts w:ascii="Times New Roman" w:hAnsi="Times New Roman" w:cs="Times New Roman"/>
          <w:sz w:val="28"/>
          <w:szCs w:val="28"/>
        </w:rPr>
        <w:t xml:space="preserve"> Uskrs, regres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18F">
        <w:rPr>
          <w:rFonts w:ascii="Times New Roman" w:hAnsi="Times New Roman" w:cs="Times New Roman"/>
          <w:sz w:val="28"/>
          <w:szCs w:val="28"/>
        </w:rPr>
        <w:t>8.7</w:t>
      </w:r>
      <w:r w:rsidR="004E0485">
        <w:rPr>
          <w:rFonts w:ascii="Times New Roman" w:hAnsi="Times New Roman" w:cs="Times New Roman"/>
          <w:sz w:val="28"/>
          <w:szCs w:val="28"/>
        </w:rPr>
        <w:t>00,00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 za djecu                          </w:t>
      </w:r>
      <w:r w:rsidR="006B418F">
        <w:rPr>
          <w:rFonts w:ascii="Times New Roman" w:hAnsi="Times New Roman" w:cs="Times New Roman"/>
          <w:sz w:val="28"/>
          <w:szCs w:val="28"/>
        </w:rPr>
        <w:t xml:space="preserve">                               1.8</w:t>
      </w:r>
      <w:r>
        <w:rPr>
          <w:rFonts w:ascii="Times New Roman" w:hAnsi="Times New Roman" w:cs="Times New Roman"/>
          <w:sz w:val="28"/>
          <w:szCs w:val="28"/>
        </w:rPr>
        <w:t>00,00 Kn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RASHODI  UREDA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Rash</w:t>
      </w:r>
      <w:r w:rsidR="00086224">
        <w:rPr>
          <w:rFonts w:ascii="Times New Roman" w:hAnsi="Times New Roman" w:cs="Times New Roman"/>
          <w:sz w:val="28"/>
          <w:szCs w:val="28"/>
        </w:rPr>
        <w:t xml:space="preserve">odi ureda u </w:t>
      </w:r>
      <w:r w:rsidR="00C9709B">
        <w:rPr>
          <w:rFonts w:ascii="Times New Roman" w:hAnsi="Times New Roman" w:cs="Times New Roman"/>
          <w:sz w:val="28"/>
          <w:szCs w:val="28"/>
        </w:rPr>
        <w:t>visini od 162.963,42</w:t>
      </w:r>
      <w:r>
        <w:rPr>
          <w:rFonts w:ascii="Times New Roman" w:hAnsi="Times New Roman" w:cs="Times New Roman"/>
          <w:sz w:val="28"/>
          <w:szCs w:val="28"/>
        </w:rPr>
        <w:t xml:space="preserve"> Kn odnose se na:</w:t>
      </w:r>
    </w:p>
    <w:p w:rsidR="004E0485" w:rsidRDefault="002D2BD6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najam ureda, </w:t>
      </w:r>
      <w:r w:rsidR="004E0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7.020,00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čišćenje ureda</w:t>
      </w:r>
      <w:r w:rsidR="002D2BD6">
        <w:rPr>
          <w:rFonts w:ascii="Times New Roman" w:hAnsi="Times New Roman" w:cs="Times New Roman"/>
          <w:sz w:val="28"/>
          <w:szCs w:val="28"/>
        </w:rPr>
        <w:t>, grijanje, struja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BD6">
        <w:rPr>
          <w:rFonts w:ascii="Times New Roman" w:hAnsi="Times New Roman" w:cs="Times New Roman"/>
          <w:sz w:val="28"/>
          <w:szCs w:val="28"/>
        </w:rPr>
        <w:t xml:space="preserve">        8.162,62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voda </w:t>
      </w:r>
      <w:r w:rsidR="002D2BD6">
        <w:rPr>
          <w:rFonts w:ascii="Times New Roman" w:hAnsi="Times New Roman" w:cs="Times New Roman"/>
          <w:sz w:val="28"/>
          <w:szCs w:val="28"/>
        </w:rPr>
        <w:t>i komunalna naknada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BD6">
        <w:rPr>
          <w:rFonts w:ascii="Times New Roman" w:hAnsi="Times New Roman" w:cs="Times New Roman"/>
          <w:sz w:val="28"/>
          <w:szCs w:val="28"/>
        </w:rPr>
        <w:t xml:space="preserve">                         1.386,43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telefona                 </w:t>
      </w:r>
      <w:r w:rsidR="002D2BD6">
        <w:rPr>
          <w:rFonts w:ascii="Times New Roman" w:hAnsi="Times New Roman" w:cs="Times New Roman"/>
          <w:sz w:val="28"/>
          <w:szCs w:val="28"/>
        </w:rPr>
        <w:t xml:space="preserve">                            14.820,29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lizing za auto                           </w:t>
      </w:r>
      <w:r w:rsidR="002D2B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</w:t>
      </w:r>
      <w:r w:rsidR="002D2BD6">
        <w:rPr>
          <w:rFonts w:ascii="Times New Roman" w:hAnsi="Times New Roman" w:cs="Times New Roman"/>
          <w:sz w:val="28"/>
          <w:szCs w:val="28"/>
        </w:rPr>
        <w:t xml:space="preserve">  25.621,87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registracija </w:t>
      </w:r>
      <w:r w:rsidR="009B45FB">
        <w:rPr>
          <w:rFonts w:ascii="Times New Roman" w:hAnsi="Times New Roman" w:cs="Times New Roman"/>
          <w:sz w:val="28"/>
          <w:szCs w:val="28"/>
        </w:rPr>
        <w:t xml:space="preserve">i osiguranje </w:t>
      </w:r>
      <w:r>
        <w:rPr>
          <w:rFonts w:ascii="Times New Roman" w:hAnsi="Times New Roman" w:cs="Times New Roman"/>
          <w:sz w:val="28"/>
          <w:szCs w:val="28"/>
        </w:rPr>
        <w:t xml:space="preserve">auta                   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8.387,76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servis auta                           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                    1.956,61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9B45FB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gume za auto,</w:t>
      </w:r>
      <w:r w:rsidR="004E0485">
        <w:rPr>
          <w:rFonts w:ascii="Times New Roman" w:hAnsi="Times New Roman" w:cs="Times New Roman"/>
          <w:sz w:val="28"/>
          <w:szCs w:val="28"/>
        </w:rPr>
        <w:t>montaža</w:t>
      </w:r>
      <w:r>
        <w:rPr>
          <w:rFonts w:ascii="Times New Roman" w:hAnsi="Times New Roman" w:cs="Times New Roman"/>
          <w:sz w:val="28"/>
          <w:szCs w:val="28"/>
        </w:rPr>
        <w:t>, žaruljice, tepisi</w:t>
      </w:r>
      <w:r w:rsidR="004E04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4.300,66</w:t>
      </w:r>
      <w:r w:rsidR="004E0485">
        <w:rPr>
          <w:rFonts w:ascii="Times New Roman" w:hAnsi="Times New Roman" w:cs="Times New Roman"/>
          <w:sz w:val="28"/>
          <w:szCs w:val="28"/>
        </w:rPr>
        <w:t xml:space="preserve"> Kn                                                   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na službenom putu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                    7.007,00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smještaj na službenom putu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                    7.853,25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dnevnice                             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                     7.894,16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gorivo                                      </w:t>
      </w:r>
      <w:r w:rsidR="009B45FB">
        <w:rPr>
          <w:rFonts w:ascii="Times New Roman" w:hAnsi="Times New Roman" w:cs="Times New Roman"/>
          <w:sz w:val="28"/>
          <w:szCs w:val="28"/>
        </w:rPr>
        <w:t xml:space="preserve">                        29.699,62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poštarina                  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      4.068,00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najam kopirnog        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      3.022,17 </w:t>
      </w:r>
      <w:r>
        <w:rPr>
          <w:rFonts w:ascii="Times New Roman" w:hAnsi="Times New Roman" w:cs="Times New Roman"/>
          <w:sz w:val="28"/>
          <w:szCs w:val="28"/>
        </w:rPr>
        <w:t>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HRT pretplata           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        960,00 </w:t>
      </w:r>
      <w:r>
        <w:rPr>
          <w:rFonts w:ascii="Times New Roman" w:hAnsi="Times New Roman" w:cs="Times New Roman"/>
          <w:sz w:val="28"/>
          <w:szCs w:val="28"/>
        </w:rPr>
        <w:t>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akontacija za Dani hrva</w:t>
      </w:r>
      <w:r w:rsidR="00664D1F">
        <w:rPr>
          <w:rFonts w:ascii="Times New Roman" w:hAnsi="Times New Roman" w:cs="Times New Roman"/>
          <w:sz w:val="28"/>
          <w:szCs w:val="28"/>
        </w:rPr>
        <w:t>tskog turizma               1.38</w:t>
      </w:r>
      <w:r>
        <w:rPr>
          <w:rFonts w:ascii="Times New Roman" w:hAnsi="Times New Roman" w:cs="Times New Roman"/>
          <w:sz w:val="28"/>
          <w:szCs w:val="28"/>
        </w:rPr>
        <w:t>0,00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reprezentacija           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      5.095,00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bankovne usluge       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      7.701,98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664D1F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nabava i </w:t>
      </w:r>
      <w:r w:rsidR="004E0485">
        <w:rPr>
          <w:rFonts w:ascii="Times New Roman" w:hAnsi="Times New Roman" w:cs="Times New Roman"/>
          <w:sz w:val="28"/>
          <w:szCs w:val="28"/>
        </w:rPr>
        <w:t>servis ra</w:t>
      </w:r>
      <w:r>
        <w:rPr>
          <w:rFonts w:ascii="Times New Roman" w:hAnsi="Times New Roman" w:cs="Times New Roman"/>
          <w:sz w:val="28"/>
          <w:szCs w:val="28"/>
        </w:rPr>
        <w:t>čunala</w:t>
      </w:r>
      <w:r w:rsidR="004E04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7.015,42 </w:t>
      </w:r>
      <w:r w:rsidR="004E0485">
        <w:rPr>
          <w:rFonts w:ascii="Times New Roman" w:hAnsi="Times New Roman" w:cs="Times New Roman"/>
          <w:sz w:val="28"/>
          <w:szCs w:val="28"/>
        </w:rPr>
        <w:t>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pretplata na stručni časopis                 </w:t>
      </w:r>
      <w:r w:rsidR="00664D1F">
        <w:rPr>
          <w:rFonts w:ascii="Times New Roman" w:hAnsi="Times New Roman" w:cs="Times New Roman"/>
          <w:sz w:val="28"/>
          <w:szCs w:val="28"/>
        </w:rPr>
        <w:t xml:space="preserve">                   125</w:t>
      </w:r>
      <w:r>
        <w:rPr>
          <w:rFonts w:ascii="Times New Roman" w:hAnsi="Times New Roman" w:cs="Times New Roman"/>
          <w:sz w:val="28"/>
          <w:szCs w:val="28"/>
        </w:rPr>
        <w:t>,00 Kn</w:t>
      </w:r>
    </w:p>
    <w:p w:rsidR="004E0485" w:rsidRDefault="00664D1F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uredski i potrošni materijal</w:t>
      </w:r>
      <w:r w:rsidR="004E04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2.306,39 </w:t>
      </w:r>
      <w:r w:rsidR="004E0485">
        <w:rPr>
          <w:rFonts w:ascii="Times New Roman" w:hAnsi="Times New Roman" w:cs="Times New Roman"/>
          <w:sz w:val="28"/>
          <w:szCs w:val="28"/>
        </w:rPr>
        <w:t>Kn</w:t>
      </w:r>
    </w:p>
    <w:p w:rsidR="00664D1F" w:rsidRDefault="00664D1F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otkup suvenira                                               </w:t>
      </w:r>
      <w:r w:rsidR="0008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1.284,50 Kn</w:t>
      </w:r>
    </w:p>
    <w:p w:rsidR="00086224" w:rsidRDefault="00086224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                                                                         567,50 Kn</w:t>
      </w:r>
    </w:p>
    <w:p w:rsidR="00086224" w:rsidRDefault="00086224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otkup knjige                                                           1.500,00 Kn</w:t>
      </w:r>
    </w:p>
    <w:p w:rsidR="00086224" w:rsidRDefault="00086224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sitni inventar                                                          1.131,90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ostale usluge                               </w:t>
      </w:r>
      <w:r w:rsidR="00086224">
        <w:rPr>
          <w:rFonts w:ascii="Times New Roman" w:hAnsi="Times New Roman" w:cs="Times New Roman"/>
          <w:sz w:val="28"/>
          <w:szCs w:val="28"/>
        </w:rPr>
        <w:t xml:space="preserve">                           1.749,25 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086224" w:rsidRDefault="00086224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članarine, kamate                                                      946,04 Kn</w:t>
      </w:r>
    </w:p>
    <w:p w:rsidR="004E0485" w:rsidRDefault="004E0485" w:rsidP="004E0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RASHODI  ZA  RAD  TIJELA  TURISTIČKE  ZAJEDNICE</w:t>
      </w:r>
    </w:p>
    <w:p w:rsidR="004E0485" w:rsidRDefault="004E0485" w:rsidP="004E04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troškove naknade članovima Skupš</w:t>
      </w:r>
      <w:r w:rsidR="00E21FB3">
        <w:rPr>
          <w:rFonts w:ascii="Times New Roman" w:hAnsi="Times New Roman" w:cs="Times New Roman"/>
          <w:sz w:val="28"/>
          <w:szCs w:val="28"/>
        </w:rPr>
        <w:t>tine i Turističkog vijeća u 2014.g utrošeno je 15.252,00</w:t>
      </w:r>
      <w:r>
        <w:rPr>
          <w:rFonts w:ascii="Times New Roman" w:hAnsi="Times New Roman" w:cs="Times New Roman"/>
          <w:sz w:val="28"/>
          <w:szCs w:val="28"/>
        </w:rPr>
        <w:t xml:space="preserve"> Kn.</w:t>
      </w:r>
    </w:p>
    <w:p w:rsidR="004E0485" w:rsidRDefault="004E0485" w:rsidP="004E0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0485" w:rsidRPr="00E11EDA" w:rsidRDefault="004E0485" w:rsidP="004E0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DIZAJN  VRIJEDNOSTI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POTPORA DOGAĐANJIMA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planiranim aktivnostima Turistička zajednice sufinancirala je zabavna, sportska i kulturna događanja na području Županije.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sufinancira</w:t>
      </w:r>
      <w:r w:rsidR="00E21FB3">
        <w:rPr>
          <w:rFonts w:ascii="Times New Roman" w:hAnsi="Times New Roman" w:cs="Times New Roman"/>
          <w:sz w:val="28"/>
          <w:szCs w:val="28"/>
        </w:rPr>
        <w:t xml:space="preserve">nje događanja utrošeno je 68.500,00 Kn. </w:t>
      </w:r>
    </w:p>
    <w:p w:rsidR="00AF1DAC" w:rsidRDefault="00AF1DAC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Sufinancirane su slijedeće manifestacije: Jesen u Lici 50.000,00 Kn, </w:t>
      </w:r>
      <w:r w:rsidR="00B7282C">
        <w:rPr>
          <w:rFonts w:ascii="Times New Roman" w:hAnsi="Times New Roman" w:cs="Times New Roman"/>
          <w:sz w:val="28"/>
          <w:szCs w:val="28"/>
        </w:rPr>
        <w:t xml:space="preserve">Eko etno Gacka 2.000,00 Kn, Regata na Novčici 2.000,00 Kn, Obilježavanje Dana domovinske zahvalnosti Lički Osik 2.000,00 Kn, Manifestacija Potok Sriće u Senju 2.000,00 Kn, </w:t>
      </w:r>
      <w:r w:rsidR="005774C9">
        <w:rPr>
          <w:rFonts w:ascii="Times New Roman" w:hAnsi="Times New Roman" w:cs="Times New Roman"/>
          <w:sz w:val="28"/>
          <w:szCs w:val="28"/>
        </w:rPr>
        <w:t>Međunarodni boksački susret juniorskih i kadetskih reprezentacija Njemačke i Hrvatske  u Senju 3.000,00 Kn i Centar za zaštitu ptica grabljivica Udruga Grifon sa 7.500,00 Kn.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KOMUNIKACIJA VRIJEDNOSTI</w:t>
      </w:r>
    </w:p>
    <w:p w:rsidR="004E0485" w:rsidRDefault="004E0485" w:rsidP="004E048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0485" w:rsidRDefault="004E0485" w:rsidP="004E04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 KOMUNIKACIJE</w:t>
      </w:r>
    </w:p>
    <w:p w:rsidR="004E0485" w:rsidRDefault="004E0485" w:rsidP="004E048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E0485" w:rsidRPr="004E1F6F" w:rsidRDefault="004E0485" w:rsidP="004E048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E0485" w:rsidRPr="00CD5BB1" w:rsidRDefault="004E0485" w:rsidP="004E0485">
      <w:pPr>
        <w:pStyle w:val="ListParagraph"/>
        <w:numPr>
          <w:ilvl w:val="1"/>
          <w:numId w:val="15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D5BB1">
        <w:rPr>
          <w:rFonts w:ascii="Times New Roman" w:hAnsi="Times New Roman" w:cs="Times New Roman"/>
          <w:b/>
          <w:sz w:val="28"/>
          <w:szCs w:val="28"/>
        </w:rPr>
        <w:t>INTERNET  STRANICE  I  UPRAVLJANJE  INTERNET  STRANICAMA</w:t>
      </w:r>
    </w:p>
    <w:p w:rsidR="004E0485" w:rsidRDefault="004E0485" w:rsidP="004E04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566F" w:rsidRDefault="0050566F" w:rsidP="004E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Programu rada za 2014.g. Turistička zajednica Ličko-senjske županije promovirala je turističku ponudu putem web stranica koje su nadopunjavale novim i korisnim informacijama.</w:t>
      </w:r>
    </w:p>
    <w:p w:rsidR="0050566F" w:rsidRDefault="0050566F" w:rsidP="004E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Do kraja godine izrađene su dvije nove web stranice : lika- aktiv i lika –gastro na kojima je predstavljena ponuda vezana uz aktivni turizam i gastronomiju Ličko-senjske županije. U okviru projekta izrade novih stranica napravljen je i redizajn web stranice Turističke zajednice Ličko-senjske županije.</w:t>
      </w:r>
    </w:p>
    <w:p w:rsidR="0050566F" w:rsidRDefault="0050566F" w:rsidP="004E0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66F" w:rsidRDefault="0050566F" w:rsidP="004E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izrade novih stranica, održavanje i obnova domene  iznose 73.399,00 Kn.</w:t>
      </w:r>
    </w:p>
    <w:p w:rsidR="0050566F" w:rsidRDefault="0050566F" w:rsidP="004E0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0485" w:rsidRPr="004E1F6F" w:rsidRDefault="004E0485" w:rsidP="005056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OFFLINE  KOMUNIKACIJE</w:t>
      </w:r>
    </w:p>
    <w:p w:rsidR="004E0485" w:rsidRPr="004E1F6F" w:rsidRDefault="004E0485" w:rsidP="004E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F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5BB1" w:rsidRDefault="004E0485" w:rsidP="004E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32EBB">
        <w:rPr>
          <w:rFonts w:ascii="Times New Roman" w:hAnsi="Times New Roman" w:cs="Times New Roman"/>
          <w:b/>
          <w:sz w:val="28"/>
          <w:szCs w:val="28"/>
        </w:rPr>
        <w:t>OGLAŠAVA</w:t>
      </w:r>
      <w:r>
        <w:rPr>
          <w:rFonts w:ascii="Times New Roman" w:hAnsi="Times New Roman" w:cs="Times New Roman"/>
          <w:b/>
          <w:sz w:val="28"/>
          <w:szCs w:val="28"/>
        </w:rPr>
        <w:t xml:space="preserve">NJE  U  PROMOTIVNIM  KAMPANJAMA JAVNOG  I  </w:t>
      </w:r>
    </w:p>
    <w:p w:rsidR="004E0485" w:rsidRPr="00D32EBB" w:rsidRDefault="00CD5BB1" w:rsidP="004E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0485">
        <w:rPr>
          <w:rFonts w:ascii="Times New Roman" w:hAnsi="Times New Roman" w:cs="Times New Roman"/>
          <w:b/>
          <w:sz w:val="28"/>
          <w:szCs w:val="28"/>
        </w:rPr>
        <w:t>PRIVATNOG  SEKTORA</w:t>
      </w:r>
    </w:p>
    <w:p w:rsidR="004E0485" w:rsidRDefault="004E0485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CD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Oglašavanje u pro</w:t>
      </w:r>
      <w:r w:rsidR="00811BCA">
        <w:rPr>
          <w:rFonts w:ascii="Times New Roman" w:hAnsi="Times New Roman" w:cs="Times New Roman"/>
          <w:sz w:val="28"/>
          <w:szCs w:val="28"/>
        </w:rPr>
        <w:t>motivnim kampanjama tijekom 2014</w:t>
      </w:r>
      <w:r>
        <w:rPr>
          <w:rFonts w:ascii="Times New Roman" w:hAnsi="Times New Roman" w:cs="Times New Roman"/>
          <w:sz w:val="28"/>
          <w:szCs w:val="28"/>
        </w:rPr>
        <w:t xml:space="preserve">.g. provedeno je sukladno  natječaju raspisanom od strane Hrvatske turističke zajednice. Na raspisani natječaj javili su se nositelji  turističke ponude Ličko-senjske županije sa detaljnim prikazom plana oglašavanja i financijskim planom istog. Turistička zajednica Ličko-senjske županije pristigle zahtjeve za koje se smatralo da postoji opravdan interes i sredstva za sufinanciranje  proslijedila je u Hrvatsku turističku zajednicu. Odobreni zahtjevi od strane Hrvatske turističke zajednice sufinancirani su i od strane Turističke zajednice Ličko-senjske županije. Prema usvojenim kandidaturama za udruženo oglašavanje, sredstvima udruženog oglašavanja realiziralo se oglašavanje na tržištima Austrije, Italije, Njemačke, Nizozemske, Belgije, Slovenije i Hrvatske. </w:t>
      </w:r>
    </w:p>
    <w:p w:rsidR="004E0485" w:rsidRDefault="004E0485" w:rsidP="00CD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Ukupno utrošena sredstva za oglašavanje u promotivnim kampanjama javn</w:t>
      </w:r>
      <w:r w:rsidR="00811BCA">
        <w:rPr>
          <w:rFonts w:ascii="Times New Roman" w:hAnsi="Times New Roman" w:cs="Times New Roman"/>
          <w:sz w:val="28"/>
          <w:szCs w:val="28"/>
        </w:rPr>
        <w:t>og i privatnog sektora 57.276,84</w:t>
      </w:r>
      <w:r>
        <w:rPr>
          <w:rFonts w:ascii="Times New Roman" w:hAnsi="Times New Roman" w:cs="Times New Roman"/>
          <w:sz w:val="28"/>
          <w:szCs w:val="28"/>
        </w:rPr>
        <w:t xml:space="preserve"> Kn.</w:t>
      </w:r>
    </w:p>
    <w:p w:rsidR="00811BCA" w:rsidRDefault="00811BCA" w:rsidP="004E0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1BCA" w:rsidRPr="007616A1" w:rsidRDefault="00811BCA" w:rsidP="00811BCA">
      <w:pPr>
        <w:rPr>
          <w:rFonts w:ascii="Times New Roman" w:hAnsi="Times New Roman" w:cs="Times New Roman"/>
          <w:b/>
          <w:sz w:val="28"/>
          <w:szCs w:val="28"/>
        </w:rPr>
      </w:pPr>
      <w:r w:rsidRPr="007616A1">
        <w:rPr>
          <w:rFonts w:ascii="Times New Roman" w:hAnsi="Times New Roman" w:cs="Times New Roman"/>
          <w:b/>
          <w:sz w:val="28"/>
          <w:szCs w:val="28"/>
        </w:rPr>
        <w:lastRenderedPageBreak/>
        <w:t>2.2.1. OGLAŠAVANJE U TISKU</w:t>
      </w:r>
    </w:p>
    <w:p w:rsidR="004E0485" w:rsidRPr="00C22000" w:rsidRDefault="00811BCA" w:rsidP="004E0485">
      <w:pPr>
        <w:rPr>
          <w:rFonts w:ascii="Times New Roman" w:hAnsi="Times New Roman" w:cs="Times New Roman"/>
          <w:sz w:val="28"/>
          <w:szCs w:val="28"/>
        </w:rPr>
      </w:pPr>
      <w:r w:rsidRPr="00C22000">
        <w:rPr>
          <w:rFonts w:ascii="Times New Roman" w:hAnsi="Times New Roman" w:cs="Times New Roman"/>
          <w:sz w:val="28"/>
          <w:szCs w:val="28"/>
        </w:rPr>
        <w:t>Osim udruženog oglašavanja Turistička zajednica Ličko-senjske županije objavila je oglase u specijaliziranim časopisima na njemačkom i slovenskom tržištu.</w:t>
      </w:r>
    </w:p>
    <w:p w:rsidR="00811BCA" w:rsidRPr="00C22000" w:rsidRDefault="00811BCA" w:rsidP="004E0485">
      <w:pPr>
        <w:rPr>
          <w:rFonts w:ascii="Times New Roman" w:hAnsi="Times New Roman" w:cs="Times New Roman"/>
          <w:sz w:val="28"/>
          <w:szCs w:val="28"/>
        </w:rPr>
      </w:pPr>
      <w:r w:rsidRPr="00C22000">
        <w:rPr>
          <w:rFonts w:ascii="Times New Roman" w:hAnsi="Times New Roman" w:cs="Times New Roman"/>
          <w:sz w:val="28"/>
          <w:szCs w:val="28"/>
        </w:rPr>
        <w:t>Ukupni troškovi oglašavanja iznose 6.148,00 Kn.</w:t>
      </w:r>
    </w:p>
    <w:p w:rsidR="007616A1" w:rsidRDefault="007616A1" w:rsidP="004E0485">
      <w:pPr>
        <w:rPr>
          <w:rFonts w:ascii="Times New Roman" w:hAnsi="Times New Roman" w:cs="Times New Roman"/>
          <w:sz w:val="32"/>
          <w:szCs w:val="32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BROŠURE  I  OSTALI TISKANI  MATERIJALI</w:t>
      </w:r>
    </w:p>
    <w:p w:rsidR="005B50BD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dotisak br</w:t>
      </w:r>
      <w:r w:rsidR="00811BCA">
        <w:rPr>
          <w:rFonts w:ascii="Times New Roman" w:hAnsi="Times New Roman" w:cs="Times New Roman"/>
          <w:sz w:val="28"/>
          <w:szCs w:val="28"/>
        </w:rPr>
        <w:t xml:space="preserve">ošure 10+1 utrošeno je </w:t>
      </w:r>
      <w:r w:rsidR="005B50BD">
        <w:rPr>
          <w:rFonts w:ascii="Times New Roman" w:hAnsi="Times New Roman" w:cs="Times New Roman"/>
          <w:sz w:val="28"/>
          <w:szCs w:val="28"/>
        </w:rPr>
        <w:t xml:space="preserve">11.387,50 Kn. Troškovi pripreme za reprint iznose 500,00 Kn, reprint </w:t>
      </w:r>
      <w:r w:rsidR="00811BCA">
        <w:rPr>
          <w:rFonts w:ascii="Times New Roman" w:hAnsi="Times New Roman" w:cs="Times New Roman"/>
          <w:sz w:val="28"/>
          <w:szCs w:val="28"/>
        </w:rPr>
        <w:t>10.887,50</w:t>
      </w:r>
      <w:r w:rsidR="005B50BD">
        <w:rPr>
          <w:rFonts w:ascii="Times New Roman" w:hAnsi="Times New Roman" w:cs="Times New Roman"/>
          <w:sz w:val="28"/>
          <w:szCs w:val="28"/>
        </w:rPr>
        <w:t xml:space="preserve"> Kn.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izrade bi</w:t>
      </w:r>
      <w:r w:rsidR="00811BCA">
        <w:rPr>
          <w:rFonts w:ascii="Times New Roman" w:hAnsi="Times New Roman" w:cs="Times New Roman"/>
          <w:sz w:val="28"/>
          <w:szCs w:val="28"/>
        </w:rPr>
        <w:t>ciklističkog atlasa u</w:t>
      </w:r>
      <w:r w:rsidR="005B50BD">
        <w:rPr>
          <w:rFonts w:ascii="Times New Roman" w:hAnsi="Times New Roman" w:cs="Times New Roman"/>
          <w:sz w:val="28"/>
          <w:szCs w:val="28"/>
        </w:rPr>
        <w:t xml:space="preserve"> Županije iznose 22.225,00 Kn, odnose se na idejno rješenje 19.6</w:t>
      </w:r>
      <w:r>
        <w:rPr>
          <w:rFonts w:ascii="Times New Roman" w:hAnsi="Times New Roman" w:cs="Times New Roman"/>
          <w:sz w:val="28"/>
          <w:szCs w:val="28"/>
        </w:rPr>
        <w:t>00,00 Kn</w:t>
      </w:r>
      <w:r w:rsidR="005B50BD">
        <w:rPr>
          <w:rFonts w:ascii="Times New Roman" w:hAnsi="Times New Roman" w:cs="Times New Roman"/>
          <w:sz w:val="28"/>
          <w:szCs w:val="28"/>
        </w:rPr>
        <w:t xml:space="preserve"> i 2</w:t>
      </w:r>
      <w:r w:rsidR="00C22000">
        <w:rPr>
          <w:rFonts w:ascii="Times New Roman" w:hAnsi="Times New Roman" w:cs="Times New Roman"/>
          <w:sz w:val="28"/>
          <w:szCs w:val="28"/>
        </w:rPr>
        <w:t>.625,00 Kn za prijevod na engleski jezik</w:t>
      </w:r>
      <w:r w:rsidR="005B5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85" w:rsidRPr="00015810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Sveukupno na aktivnosti izrade brošura i tiskan</w:t>
      </w:r>
      <w:r w:rsidR="005B50BD">
        <w:rPr>
          <w:rFonts w:ascii="Times New Roman" w:hAnsi="Times New Roman" w:cs="Times New Roman"/>
          <w:sz w:val="28"/>
          <w:szCs w:val="28"/>
        </w:rPr>
        <w:t xml:space="preserve">og materijala iznose  33.612,50 </w:t>
      </w:r>
      <w:r>
        <w:rPr>
          <w:rFonts w:ascii="Times New Roman" w:hAnsi="Times New Roman" w:cs="Times New Roman"/>
          <w:sz w:val="28"/>
          <w:szCs w:val="28"/>
        </w:rPr>
        <w:t>Kn.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Pr="00D82A31" w:rsidRDefault="004E0485" w:rsidP="004E0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DISTRIBUCIJA  I  PRODAJA  VRIJEDNOSTI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Pr="00F501F7" w:rsidRDefault="004E0485" w:rsidP="004E04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501F7">
        <w:rPr>
          <w:rFonts w:ascii="Times New Roman" w:hAnsi="Times New Roman" w:cs="Times New Roman"/>
          <w:b/>
          <w:sz w:val="28"/>
          <w:szCs w:val="28"/>
        </w:rPr>
        <w:t>SAJMOVI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Turistička zajedni</w:t>
      </w:r>
      <w:r w:rsidR="00BF103B">
        <w:rPr>
          <w:rFonts w:ascii="Times New Roman" w:hAnsi="Times New Roman" w:cs="Times New Roman"/>
          <w:sz w:val="28"/>
          <w:szCs w:val="28"/>
        </w:rPr>
        <w:t>ca Ličko-senjske županije u 2014</w:t>
      </w:r>
      <w:r>
        <w:rPr>
          <w:rFonts w:ascii="Times New Roman" w:hAnsi="Times New Roman" w:cs="Times New Roman"/>
          <w:sz w:val="28"/>
          <w:szCs w:val="28"/>
        </w:rPr>
        <w:t>.g</w:t>
      </w:r>
      <w:r w:rsidR="009C5D43">
        <w:rPr>
          <w:rFonts w:ascii="Times New Roman" w:hAnsi="Times New Roman" w:cs="Times New Roman"/>
          <w:sz w:val="28"/>
          <w:szCs w:val="28"/>
        </w:rPr>
        <w:t>. nastupila je na devet</w:t>
      </w:r>
      <w:r w:rsidR="009837F8">
        <w:rPr>
          <w:rFonts w:ascii="Times New Roman" w:hAnsi="Times New Roman" w:cs="Times New Roman"/>
          <w:sz w:val="28"/>
          <w:szCs w:val="28"/>
        </w:rPr>
        <w:t xml:space="preserve"> turističkih sajmova</w:t>
      </w:r>
      <w:r>
        <w:rPr>
          <w:rFonts w:ascii="Times New Roman" w:hAnsi="Times New Roman" w:cs="Times New Roman"/>
          <w:sz w:val="28"/>
          <w:szCs w:val="28"/>
        </w:rPr>
        <w:t>, zajedno sa turističkim zajednicama nižeg ustroja sa područja Županije i 4 dalmatinske županijske turističke zajednice.</w:t>
      </w:r>
    </w:p>
    <w:p w:rsidR="004E0485" w:rsidRPr="00876483" w:rsidRDefault="009837F8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Sajmovi u</w:t>
      </w:r>
      <w:r w:rsidR="00C22000">
        <w:rPr>
          <w:rFonts w:ascii="Times New Roman" w:hAnsi="Times New Roman" w:cs="Times New Roman"/>
          <w:sz w:val="28"/>
          <w:szCs w:val="28"/>
        </w:rPr>
        <w:t xml:space="preserve"> </w:t>
      </w:r>
      <w:r w:rsidR="009C5D43" w:rsidRPr="009C5D43">
        <w:rPr>
          <w:rFonts w:ascii="Times New Roman" w:hAnsi="Times New Roman" w:cs="Times New Roman"/>
          <w:sz w:val="28"/>
          <w:szCs w:val="28"/>
        </w:rPr>
        <w:t xml:space="preserve"> </w:t>
      </w:r>
      <w:r w:rsidR="009C5D43">
        <w:rPr>
          <w:rFonts w:ascii="Times New Roman" w:hAnsi="Times New Roman" w:cs="Times New Roman"/>
          <w:sz w:val="28"/>
          <w:szCs w:val="28"/>
        </w:rPr>
        <w:t xml:space="preserve">Londonu, Barceloni, Dublinu, Hannoveru, Duesseldorfu, Munchenu, Beču i Lyonu </w:t>
      </w:r>
      <w:r w:rsidR="004E0485">
        <w:rPr>
          <w:rFonts w:ascii="Times New Roman" w:hAnsi="Times New Roman" w:cs="Times New Roman"/>
          <w:sz w:val="28"/>
          <w:szCs w:val="28"/>
        </w:rPr>
        <w:t>organizirani su od strane drugih TZ</w:t>
      </w:r>
      <w:r w:rsidR="00C22000">
        <w:rPr>
          <w:rFonts w:ascii="Times New Roman" w:hAnsi="Times New Roman" w:cs="Times New Roman"/>
          <w:sz w:val="28"/>
          <w:szCs w:val="28"/>
        </w:rPr>
        <w:t>, nastup</w:t>
      </w:r>
      <w:r w:rsidR="004E0485">
        <w:rPr>
          <w:rFonts w:ascii="Times New Roman" w:hAnsi="Times New Roman" w:cs="Times New Roman"/>
          <w:sz w:val="28"/>
          <w:szCs w:val="28"/>
        </w:rPr>
        <w:t xml:space="preserve"> na sajmu u Amsterdamu bio je u organizaciji TZ Ličko-senjske županije.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nastupe na sajmovim</w:t>
      </w:r>
      <w:r w:rsidR="009837F8">
        <w:rPr>
          <w:rFonts w:ascii="Times New Roman" w:hAnsi="Times New Roman" w:cs="Times New Roman"/>
          <w:sz w:val="28"/>
          <w:szCs w:val="28"/>
        </w:rPr>
        <w:t>a utrošeno je ukupno 185.581,01 Kn što iznosi 103</w:t>
      </w:r>
      <w:r>
        <w:rPr>
          <w:rFonts w:ascii="Times New Roman" w:hAnsi="Times New Roman" w:cs="Times New Roman"/>
          <w:sz w:val="28"/>
          <w:szCs w:val="28"/>
        </w:rPr>
        <w:t>% od planiranog iznosa. Bitno je napomenuti da se taj trošak u najvećem dijelu odnosi na povećanje troškova najma sajamskog prostora i da je realan trošak Turističke zajednice Ličko-senjske županije znatno manji obzirom da su nastupi na sajmovima sufinancirani od strane Hrvatske turističke zajednice, turističkih zajednica nižeg ustroja sa područja Županije i 4 dalmatinske županijske turističke zajednice.</w:t>
      </w:r>
    </w:p>
    <w:p w:rsidR="007616A1" w:rsidRDefault="007616A1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troškova nastupa na sajmovima: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Najam i uređenje sajamskog prostora  </w:t>
      </w:r>
      <w:r w:rsidR="009837F8">
        <w:rPr>
          <w:rFonts w:ascii="Times New Roman" w:hAnsi="Times New Roman" w:cs="Times New Roman"/>
          <w:sz w:val="28"/>
          <w:szCs w:val="28"/>
        </w:rPr>
        <w:t xml:space="preserve">                       87.936,61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prijevoza materijala na saj</w:t>
      </w:r>
      <w:r w:rsidR="009837F8">
        <w:rPr>
          <w:rFonts w:ascii="Times New Roman" w:hAnsi="Times New Roman" w:cs="Times New Roman"/>
          <w:sz w:val="28"/>
          <w:szCs w:val="28"/>
        </w:rPr>
        <w:t>move                    7.210,00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putovanja na sajmove            </w:t>
      </w:r>
      <w:r w:rsidR="009837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1C81">
        <w:rPr>
          <w:rFonts w:ascii="Times New Roman" w:hAnsi="Times New Roman" w:cs="Times New Roman"/>
          <w:sz w:val="28"/>
          <w:szCs w:val="28"/>
        </w:rPr>
        <w:t xml:space="preserve">      39.084,72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Dnevnice                                              </w:t>
      </w:r>
      <w:r w:rsidR="00521C81">
        <w:rPr>
          <w:rFonts w:ascii="Times New Roman" w:hAnsi="Times New Roman" w:cs="Times New Roman"/>
          <w:sz w:val="28"/>
          <w:szCs w:val="28"/>
        </w:rPr>
        <w:t xml:space="preserve">                       19.266,33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smještaja                               </w:t>
      </w:r>
      <w:r w:rsidR="00521C81">
        <w:rPr>
          <w:rFonts w:ascii="Times New Roman" w:hAnsi="Times New Roman" w:cs="Times New Roman"/>
          <w:sz w:val="28"/>
          <w:szCs w:val="28"/>
        </w:rPr>
        <w:t xml:space="preserve">                       30.695,31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521C81" w:rsidRDefault="00521C81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reprezentacije                                                1.027,51 Kn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Hrvatska turistička zajednica sufinancirala je nastupe na turističkim sajmovima iznosom</w:t>
      </w:r>
      <w:r w:rsidR="00813F56">
        <w:rPr>
          <w:rFonts w:ascii="Times New Roman" w:hAnsi="Times New Roman" w:cs="Times New Roman"/>
          <w:sz w:val="28"/>
          <w:szCs w:val="28"/>
        </w:rPr>
        <w:t xml:space="preserve"> od 77.622,21</w:t>
      </w:r>
      <w:r>
        <w:rPr>
          <w:rFonts w:ascii="Times New Roman" w:hAnsi="Times New Roman" w:cs="Times New Roman"/>
          <w:sz w:val="28"/>
          <w:szCs w:val="28"/>
        </w:rPr>
        <w:t xml:space="preserve"> Kn, TZ općine Plitvička jezera sufinancirala je nastupe na sajmovima iznosom od 16.000,00 Kn i 4 dalmatinske županijske turističke zajednice sufinancirale su troškove nastupa na turističkim </w:t>
      </w:r>
      <w:r w:rsidR="00FB3C67">
        <w:rPr>
          <w:rFonts w:ascii="Times New Roman" w:hAnsi="Times New Roman" w:cs="Times New Roman"/>
          <w:sz w:val="28"/>
          <w:szCs w:val="28"/>
        </w:rPr>
        <w:t>sajmovima iznosom od 21.934,89 K</w:t>
      </w:r>
      <w:r>
        <w:rPr>
          <w:rFonts w:ascii="Times New Roman" w:hAnsi="Times New Roman" w:cs="Times New Roman"/>
          <w:sz w:val="28"/>
          <w:szCs w:val="28"/>
        </w:rPr>
        <w:t>n. Ukupno</w:t>
      </w:r>
      <w:r w:rsidR="00813F56">
        <w:rPr>
          <w:rFonts w:ascii="Times New Roman" w:hAnsi="Times New Roman" w:cs="Times New Roman"/>
          <w:sz w:val="28"/>
          <w:szCs w:val="28"/>
        </w:rPr>
        <w:t xml:space="preserve"> sufinanciranje iznosi 115.557,10</w:t>
      </w:r>
      <w:r>
        <w:rPr>
          <w:rFonts w:ascii="Times New Roman" w:hAnsi="Times New Roman" w:cs="Times New Roman"/>
          <w:sz w:val="28"/>
          <w:szCs w:val="28"/>
        </w:rPr>
        <w:t xml:space="preserve"> Kn, uzevši to u obzir stvarni trošak Turističke zajednice za nastupe na turist</w:t>
      </w:r>
      <w:r w:rsidR="00FB3C67">
        <w:rPr>
          <w:rFonts w:ascii="Times New Roman" w:hAnsi="Times New Roman" w:cs="Times New Roman"/>
          <w:sz w:val="28"/>
          <w:szCs w:val="28"/>
        </w:rPr>
        <w:t>i</w:t>
      </w:r>
      <w:r w:rsidR="00813F56">
        <w:rPr>
          <w:rFonts w:ascii="Times New Roman" w:hAnsi="Times New Roman" w:cs="Times New Roman"/>
          <w:sz w:val="28"/>
          <w:szCs w:val="28"/>
        </w:rPr>
        <w:t>čkim sajmovima iznosi 70.023,91</w:t>
      </w:r>
      <w:r>
        <w:rPr>
          <w:rFonts w:ascii="Times New Roman" w:hAnsi="Times New Roman" w:cs="Times New Roman"/>
          <w:sz w:val="28"/>
          <w:szCs w:val="28"/>
        </w:rPr>
        <w:t xml:space="preserve"> Kn.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Pr="00F501F7" w:rsidRDefault="004E0485" w:rsidP="004E04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501F7">
        <w:rPr>
          <w:rFonts w:ascii="Times New Roman" w:hAnsi="Times New Roman" w:cs="Times New Roman"/>
          <w:b/>
          <w:sz w:val="28"/>
          <w:szCs w:val="28"/>
        </w:rPr>
        <w:t xml:space="preserve">STUDIJSKA  PUTOVANJA  </w:t>
      </w:r>
    </w:p>
    <w:p w:rsidR="004E0485" w:rsidRDefault="00E754E0" w:rsidP="00AB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2014</w:t>
      </w:r>
      <w:r w:rsidR="004E0485">
        <w:rPr>
          <w:rFonts w:ascii="Times New Roman" w:hAnsi="Times New Roman" w:cs="Times New Roman"/>
          <w:sz w:val="28"/>
          <w:szCs w:val="28"/>
        </w:rPr>
        <w:t>.g. Ličko-senjsku županiju u suradnji sa Hrvatskom turist</w:t>
      </w:r>
      <w:r>
        <w:rPr>
          <w:rFonts w:ascii="Times New Roman" w:hAnsi="Times New Roman" w:cs="Times New Roman"/>
          <w:sz w:val="28"/>
          <w:szCs w:val="28"/>
        </w:rPr>
        <w:t>ičkom zajednicom posjetilo je 107</w:t>
      </w:r>
      <w:r w:rsidR="004E0485">
        <w:rPr>
          <w:rFonts w:ascii="Times New Roman" w:hAnsi="Times New Roman" w:cs="Times New Roman"/>
          <w:sz w:val="28"/>
          <w:szCs w:val="28"/>
        </w:rPr>
        <w:t xml:space="preserve"> novinara iz 14 zemalja.</w:t>
      </w:r>
    </w:p>
    <w:p w:rsidR="004E0485" w:rsidRDefault="004E0485" w:rsidP="00AB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Hrvatska turistička zajednica organizirala je posjet studijskih grupa ili pojedinačnih posjeta novinara prema 2 modela financiranja putovanja.</w:t>
      </w:r>
    </w:p>
    <w:p w:rsidR="004E0485" w:rsidRDefault="004E0485" w:rsidP="00AB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Potpuna organizacija Glavnog ureda Hrvatske turističke zajednice uključivala je financijsku i organizacijsku raspodjelu troškova u suradnji sa turističkom zajednicom, dok je djelomična organizacija uključivala samo organizacijsku potporu glavnog ureda i turističke zajednice. </w:t>
      </w:r>
    </w:p>
    <w:p w:rsidR="004E0485" w:rsidRDefault="004E0485" w:rsidP="00AB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 novinara Ličko-senjskoj županiji u o</w:t>
      </w:r>
      <w:r w:rsidR="00E754E0">
        <w:rPr>
          <w:rFonts w:ascii="Times New Roman" w:hAnsi="Times New Roman" w:cs="Times New Roman"/>
          <w:sz w:val="28"/>
          <w:szCs w:val="28"/>
        </w:rPr>
        <w:t>rganizaciji Glavnog ureda u 2014</w:t>
      </w:r>
      <w:r>
        <w:rPr>
          <w:rFonts w:ascii="Times New Roman" w:hAnsi="Times New Roman" w:cs="Times New Roman"/>
          <w:sz w:val="28"/>
          <w:szCs w:val="28"/>
        </w:rPr>
        <w:t>.g. uređena je tako da je Turistička zajednica Ličko-senjske županije snosila samo dio troškova na način da je platila troškove ručka, ulaznica i vođenja.</w:t>
      </w:r>
    </w:p>
    <w:p w:rsidR="004E0485" w:rsidRDefault="004E0485" w:rsidP="00AB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troškove prihvata studijskih grupa nov</w:t>
      </w:r>
      <w:r w:rsidR="00E754E0">
        <w:rPr>
          <w:rFonts w:ascii="Times New Roman" w:hAnsi="Times New Roman" w:cs="Times New Roman"/>
          <w:sz w:val="28"/>
          <w:szCs w:val="28"/>
        </w:rPr>
        <w:t>inara utrošeno je 6.865,00</w:t>
      </w:r>
      <w:r>
        <w:rPr>
          <w:rFonts w:ascii="Times New Roman" w:hAnsi="Times New Roman" w:cs="Times New Roman"/>
          <w:sz w:val="28"/>
          <w:szCs w:val="28"/>
        </w:rPr>
        <w:t xml:space="preserve"> Kn.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AB1F89" w:rsidRDefault="00AB1F89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C22000" w:rsidRDefault="00C22000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Pr="00F501F7" w:rsidRDefault="004E0485" w:rsidP="004E04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POSEBNE PREZENTACIJE 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nastupe na road show prezentacije u i</w:t>
      </w:r>
      <w:r w:rsidR="000A6125">
        <w:rPr>
          <w:rFonts w:ascii="Times New Roman" w:hAnsi="Times New Roman" w:cs="Times New Roman"/>
          <w:sz w:val="28"/>
          <w:szCs w:val="28"/>
        </w:rPr>
        <w:t>nozemstvu utrošeno je 260.159,36</w:t>
      </w:r>
      <w:r>
        <w:rPr>
          <w:rFonts w:ascii="Times New Roman" w:hAnsi="Times New Roman" w:cs="Times New Roman"/>
          <w:sz w:val="28"/>
          <w:szCs w:val="28"/>
        </w:rPr>
        <w:t xml:space="preserve">  Kn, u odnosu na planirana sred</w:t>
      </w:r>
      <w:r w:rsidR="000A6125">
        <w:rPr>
          <w:rFonts w:ascii="Times New Roman" w:hAnsi="Times New Roman" w:cs="Times New Roman"/>
          <w:sz w:val="28"/>
          <w:szCs w:val="28"/>
        </w:rPr>
        <w:t xml:space="preserve">stva troškovi su povećani 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0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ali opet je potrebno uzeti u obzir da su realni troškovi Turističke zajednice znatno manji i u okvirima planiranih troškova budući da su troškove road show prezentacija sufinancirali Hrvatska turistička zajednica i 4dalmatinske županijske turističke zajednice.</w:t>
      </w:r>
    </w:p>
    <w:p w:rsidR="004E0485" w:rsidRDefault="009C5D43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2014</w:t>
      </w:r>
      <w:r w:rsidR="004E0485">
        <w:rPr>
          <w:rFonts w:ascii="Times New Roman" w:hAnsi="Times New Roman" w:cs="Times New Roman"/>
          <w:sz w:val="28"/>
          <w:szCs w:val="28"/>
        </w:rPr>
        <w:t>. g. posebne preze</w:t>
      </w:r>
      <w:r w:rsidR="0005502E">
        <w:rPr>
          <w:rFonts w:ascii="Times New Roman" w:hAnsi="Times New Roman" w:cs="Times New Roman"/>
          <w:sz w:val="28"/>
          <w:szCs w:val="28"/>
        </w:rPr>
        <w:t xml:space="preserve">ntacije održane su u: </w:t>
      </w:r>
      <w:r w:rsidR="005B50BD">
        <w:rPr>
          <w:rFonts w:ascii="Times New Roman" w:hAnsi="Times New Roman" w:cs="Times New Roman"/>
          <w:sz w:val="28"/>
          <w:szCs w:val="28"/>
        </w:rPr>
        <w:t xml:space="preserve">Poljska (Varšava, Wroclav, Krakov), </w:t>
      </w:r>
      <w:r w:rsidR="0005502E">
        <w:rPr>
          <w:rFonts w:ascii="Times New Roman" w:hAnsi="Times New Roman" w:cs="Times New Roman"/>
          <w:sz w:val="28"/>
          <w:szCs w:val="28"/>
        </w:rPr>
        <w:t>Bratislava</w:t>
      </w:r>
      <w:r w:rsidR="004E0485">
        <w:rPr>
          <w:rFonts w:ascii="Times New Roman" w:hAnsi="Times New Roman" w:cs="Times New Roman"/>
          <w:sz w:val="28"/>
          <w:szCs w:val="28"/>
        </w:rPr>
        <w:t>, Ban</w:t>
      </w:r>
      <w:r w:rsidR="0005502E">
        <w:rPr>
          <w:rFonts w:ascii="Times New Roman" w:hAnsi="Times New Roman" w:cs="Times New Roman"/>
          <w:sz w:val="28"/>
          <w:szCs w:val="28"/>
        </w:rPr>
        <w:t>ska Bistrica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485">
        <w:rPr>
          <w:rFonts w:ascii="Times New Roman" w:hAnsi="Times New Roman" w:cs="Times New Roman"/>
          <w:sz w:val="28"/>
          <w:szCs w:val="28"/>
        </w:rPr>
        <w:t xml:space="preserve"> B</w:t>
      </w:r>
      <w:r w:rsidR="0005502E">
        <w:rPr>
          <w:rFonts w:ascii="Times New Roman" w:hAnsi="Times New Roman" w:cs="Times New Roman"/>
          <w:sz w:val="28"/>
          <w:szCs w:val="28"/>
        </w:rPr>
        <w:t>udimpešta</w:t>
      </w:r>
      <w:r>
        <w:rPr>
          <w:rFonts w:ascii="Times New Roman" w:hAnsi="Times New Roman" w:cs="Times New Roman"/>
          <w:sz w:val="28"/>
          <w:szCs w:val="28"/>
        </w:rPr>
        <w:t>, Rim,</w:t>
      </w:r>
      <w:r w:rsidR="004E0485">
        <w:rPr>
          <w:rFonts w:ascii="Times New Roman" w:hAnsi="Times New Roman" w:cs="Times New Roman"/>
          <w:sz w:val="28"/>
          <w:szCs w:val="28"/>
        </w:rPr>
        <w:t xml:space="preserve"> </w:t>
      </w:r>
      <w:r w:rsidR="0005502E">
        <w:rPr>
          <w:rFonts w:ascii="Times New Roman" w:hAnsi="Times New Roman" w:cs="Times New Roman"/>
          <w:sz w:val="28"/>
          <w:szCs w:val="28"/>
        </w:rPr>
        <w:t xml:space="preserve">Trst, </w:t>
      </w:r>
      <w:r>
        <w:rPr>
          <w:rFonts w:ascii="Times New Roman" w:hAnsi="Times New Roman" w:cs="Times New Roman"/>
          <w:sz w:val="28"/>
          <w:szCs w:val="28"/>
        </w:rPr>
        <w:t xml:space="preserve">Brno, Ostrava, </w:t>
      </w:r>
      <w:r w:rsidR="004E0485">
        <w:rPr>
          <w:rFonts w:ascii="Times New Roman" w:hAnsi="Times New Roman" w:cs="Times New Roman"/>
          <w:sz w:val="28"/>
          <w:szCs w:val="28"/>
        </w:rPr>
        <w:t>Bruxelles,Gent i Ljubljana.</w:t>
      </w:r>
    </w:p>
    <w:p w:rsidR="005B50BD" w:rsidRDefault="005B50BD" w:rsidP="00C2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svakoj od prezentacija u navedenim gradovima održane su eno-gastro prezentacije uz prigodan glazbeni program.</w:t>
      </w:r>
    </w:p>
    <w:p w:rsidR="005B50BD" w:rsidRDefault="005B50BD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 TROŠKOVA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Najam prostora        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97.675,89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05502E" w:rsidRDefault="0005502E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opreme prostora                                                       5.406,83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Izvođači zabavnog dijela programa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51.999,00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informatora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 1.146,75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najma automobila za izvođače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 7.265,00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prijevoza materijala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23.381,25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Reprezentacija           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 4.579,34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Smještaj                    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24.573,61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Dnevnice                            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9.606,75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putovanja                                         </w:t>
      </w:r>
      <w:r w:rsidR="0005502E">
        <w:rPr>
          <w:rFonts w:ascii="Times New Roman" w:hAnsi="Times New Roman" w:cs="Times New Roman"/>
          <w:sz w:val="28"/>
          <w:szCs w:val="28"/>
        </w:rPr>
        <w:t xml:space="preserve">                          3.975,80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Default="004E0485" w:rsidP="004E04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nastupa drugim organizatori</w:t>
      </w:r>
      <w:r w:rsidR="0005502E">
        <w:rPr>
          <w:rFonts w:ascii="Times New Roman" w:hAnsi="Times New Roman" w:cs="Times New Roman"/>
          <w:sz w:val="28"/>
          <w:szCs w:val="28"/>
        </w:rPr>
        <w:t>ma                      30.549,14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4E0485" w:rsidRPr="001769AF" w:rsidRDefault="004E0485" w:rsidP="004E0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Hrvatska turistička zajednica sufinancirala je nastupe na road show pre</w:t>
      </w:r>
      <w:r w:rsidR="0066302A">
        <w:rPr>
          <w:rFonts w:ascii="Times New Roman" w:hAnsi="Times New Roman" w:cs="Times New Roman"/>
          <w:sz w:val="28"/>
          <w:szCs w:val="28"/>
        </w:rPr>
        <w:t>zentacijama iznosom o</w:t>
      </w:r>
      <w:r w:rsidR="00813F56">
        <w:rPr>
          <w:rFonts w:ascii="Times New Roman" w:hAnsi="Times New Roman" w:cs="Times New Roman"/>
          <w:sz w:val="28"/>
          <w:szCs w:val="28"/>
        </w:rPr>
        <w:t>d 118.461,78</w:t>
      </w:r>
      <w:r>
        <w:rPr>
          <w:rFonts w:ascii="Times New Roman" w:hAnsi="Times New Roman" w:cs="Times New Roman"/>
          <w:sz w:val="28"/>
          <w:szCs w:val="28"/>
        </w:rPr>
        <w:t xml:space="preserve"> Kn, 4 dalmatinske županijske turističke zajednice sufinancirale su roa</w:t>
      </w:r>
      <w:r w:rsidR="0066302A">
        <w:rPr>
          <w:rFonts w:ascii="Times New Roman" w:hAnsi="Times New Roman" w:cs="Times New Roman"/>
          <w:sz w:val="28"/>
          <w:szCs w:val="28"/>
        </w:rPr>
        <w:t>d show prezentacije sa 112.611,77</w:t>
      </w:r>
      <w:r>
        <w:rPr>
          <w:rFonts w:ascii="Times New Roman" w:hAnsi="Times New Roman" w:cs="Times New Roman"/>
          <w:sz w:val="28"/>
          <w:szCs w:val="28"/>
        </w:rPr>
        <w:t xml:space="preserve"> Kn što je uku</w:t>
      </w:r>
      <w:r w:rsidR="0066302A">
        <w:rPr>
          <w:rFonts w:ascii="Times New Roman" w:hAnsi="Times New Roman" w:cs="Times New Roman"/>
          <w:sz w:val="28"/>
          <w:szCs w:val="28"/>
        </w:rPr>
        <w:t>pno sufinanciran</w:t>
      </w:r>
      <w:r w:rsidR="00813F56">
        <w:rPr>
          <w:rFonts w:ascii="Times New Roman" w:hAnsi="Times New Roman" w:cs="Times New Roman"/>
          <w:sz w:val="28"/>
          <w:szCs w:val="28"/>
        </w:rPr>
        <w:t>je od 231.073,55</w:t>
      </w:r>
      <w:r w:rsidR="00E754E0">
        <w:rPr>
          <w:rFonts w:ascii="Times New Roman" w:hAnsi="Times New Roman" w:cs="Times New Roman"/>
          <w:sz w:val="28"/>
          <w:szCs w:val="28"/>
        </w:rPr>
        <w:t xml:space="preserve"> Kn. Stvarni troškovi</w:t>
      </w:r>
      <w:r>
        <w:rPr>
          <w:rFonts w:ascii="Times New Roman" w:hAnsi="Times New Roman" w:cs="Times New Roman"/>
          <w:sz w:val="28"/>
          <w:szCs w:val="28"/>
        </w:rPr>
        <w:t xml:space="preserve"> Turističke zajednice za road</w:t>
      </w:r>
      <w:r w:rsidR="00E754E0">
        <w:rPr>
          <w:rFonts w:ascii="Times New Roman" w:hAnsi="Times New Roman" w:cs="Times New Roman"/>
          <w:sz w:val="28"/>
          <w:szCs w:val="28"/>
        </w:rPr>
        <w:t xml:space="preserve"> show prezentacije su</w:t>
      </w:r>
      <w:r w:rsidR="00813F56">
        <w:rPr>
          <w:rFonts w:ascii="Times New Roman" w:hAnsi="Times New Roman" w:cs="Times New Roman"/>
          <w:sz w:val="28"/>
          <w:szCs w:val="28"/>
        </w:rPr>
        <w:t xml:space="preserve"> 29.085,81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  <w:r w:rsidR="00813F56">
        <w:rPr>
          <w:rFonts w:ascii="Times New Roman" w:hAnsi="Times New Roman" w:cs="Times New Roman"/>
          <w:sz w:val="28"/>
          <w:szCs w:val="28"/>
        </w:rPr>
        <w:t>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50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INTERNI  MARKETING </w:t>
      </w:r>
    </w:p>
    <w:p w:rsidR="00AB1F89" w:rsidRDefault="00AB1F89" w:rsidP="00AB1F89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0485" w:rsidRPr="007616A1" w:rsidRDefault="00E754E0" w:rsidP="00AB1F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616A1">
        <w:rPr>
          <w:rFonts w:ascii="Times New Roman" w:hAnsi="Times New Roman" w:cs="Times New Roman"/>
          <w:b/>
          <w:sz w:val="28"/>
          <w:szCs w:val="28"/>
        </w:rPr>
        <w:t>Koordinacija i nadzor sustava turističkih zajednica na području županije</w:t>
      </w:r>
    </w:p>
    <w:p w:rsidR="00962982" w:rsidRDefault="00962982" w:rsidP="0096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Tijekom 2014.g. održane su dvije koordinacije direktora turističkih zajednica općina, gradova i mjesta sa područja Županije.</w:t>
      </w:r>
    </w:p>
    <w:p w:rsidR="00962982" w:rsidRDefault="00962982" w:rsidP="0096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prvoj koordinaciji koja se održala u veljači 2014.g. raspravljalo se o pripremama turističke sezone 2014.g., nastupi</w:t>
      </w:r>
      <w:r w:rsidR="00C9709B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na sajmovima i r</w:t>
      </w:r>
      <w:r w:rsidR="00C9709B">
        <w:rPr>
          <w:rFonts w:ascii="Times New Roman" w:hAnsi="Times New Roman" w:cs="Times New Roman"/>
          <w:sz w:val="28"/>
          <w:szCs w:val="28"/>
        </w:rPr>
        <w:t>oad show prezentacijama</w:t>
      </w:r>
      <w:r>
        <w:rPr>
          <w:rFonts w:ascii="Times New Roman" w:hAnsi="Times New Roman" w:cs="Times New Roman"/>
          <w:sz w:val="28"/>
          <w:szCs w:val="28"/>
        </w:rPr>
        <w:t>, naplata boravišne pristojbe .</w:t>
      </w:r>
    </w:p>
    <w:p w:rsidR="00962982" w:rsidRDefault="00962982" w:rsidP="0096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koordinacija održala se u rujnu 2014.g. na istoj se raspravljalo o rezultatima turističke sezone 2014.g., problemima koji su se javljali i pripremama za programe koji se planiraju u 2015.g.</w:t>
      </w:r>
    </w:p>
    <w:p w:rsidR="00962982" w:rsidRDefault="00962982" w:rsidP="00962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Troškovi koordinacije u okvirima su planiranih i odnose se na troškove goriva i osvježavajućih napitaka u iznosu od 1.560,00 Kn.</w:t>
      </w:r>
    </w:p>
    <w:p w:rsidR="00962982" w:rsidRPr="00962982" w:rsidRDefault="00962982" w:rsidP="00962982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7616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MARKETINŠKA  INFRASTRUKTURA</w:t>
      </w:r>
    </w:p>
    <w:p w:rsidR="004E0485" w:rsidRDefault="004E0485" w:rsidP="004E048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0485" w:rsidRPr="00AB1F89" w:rsidRDefault="004E0485" w:rsidP="00AB1F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B1F89">
        <w:rPr>
          <w:rFonts w:ascii="Times New Roman" w:hAnsi="Times New Roman" w:cs="Times New Roman"/>
          <w:b/>
          <w:sz w:val="28"/>
          <w:szCs w:val="28"/>
        </w:rPr>
        <w:t>BANKA  FOTOGRAFIJA  I  PRIPREMA  U  IZDAVAŠTVU</w:t>
      </w:r>
    </w:p>
    <w:p w:rsidR="004E0485" w:rsidRPr="00AF60C4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troš</w:t>
      </w:r>
      <w:r w:rsidR="002D2BD6">
        <w:rPr>
          <w:rFonts w:ascii="Times New Roman" w:hAnsi="Times New Roman" w:cs="Times New Roman"/>
          <w:sz w:val="28"/>
          <w:szCs w:val="28"/>
        </w:rPr>
        <w:t>kove fotografiranja i izrade dijateke  utrošeno je 4.9</w:t>
      </w:r>
      <w:r>
        <w:rPr>
          <w:rFonts w:ascii="Times New Roman" w:hAnsi="Times New Roman" w:cs="Times New Roman"/>
          <w:sz w:val="28"/>
          <w:szCs w:val="28"/>
        </w:rPr>
        <w:t>00,00 Kn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C9709B" w:rsidP="007616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POSEBNI  PROGRAMI</w:t>
      </w:r>
    </w:p>
    <w:p w:rsidR="00C9709B" w:rsidRPr="00716FE9" w:rsidRDefault="00C9709B" w:rsidP="00C9709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709B" w:rsidRPr="00AB1F89" w:rsidRDefault="00C9709B" w:rsidP="00AB1F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B1F89">
        <w:rPr>
          <w:rFonts w:ascii="Times New Roman" w:hAnsi="Times New Roman" w:cs="Times New Roman"/>
          <w:b/>
          <w:sz w:val="28"/>
          <w:szCs w:val="28"/>
        </w:rPr>
        <w:t>Transfer nautičke boravišne pristojbe</w:t>
      </w:r>
    </w:p>
    <w:p w:rsidR="004E0485" w:rsidRPr="00716FE9" w:rsidRDefault="004E0485" w:rsidP="004E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Turistička zajednica Ličko-senjske županije pr</w:t>
      </w:r>
      <w:r w:rsidR="002D2BD6">
        <w:rPr>
          <w:rFonts w:ascii="Times New Roman" w:hAnsi="Times New Roman" w:cs="Times New Roman"/>
          <w:sz w:val="28"/>
          <w:szCs w:val="28"/>
        </w:rPr>
        <w:t xml:space="preserve">ebacila je 348.668,66 </w:t>
      </w:r>
      <w:r>
        <w:rPr>
          <w:rFonts w:ascii="Times New Roman" w:hAnsi="Times New Roman" w:cs="Times New Roman"/>
          <w:sz w:val="28"/>
          <w:szCs w:val="28"/>
        </w:rPr>
        <w:t xml:space="preserve"> Kn turističkim zajednicama nižeg ustroja primorskog dijela Županije za nautički turizam koji je dobila od prikupljene boravišne pristojbe na plovilima.</w:t>
      </w:r>
    </w:p>
    <w:p w:rsidR="004E0485" w:rsidRDefault="004E0485" w:rsidP="004E0485">
      <w:pPr>
        <w:rPr>
          <w:rFonts w:ascii="Times New Roman" w:hAnsi="Times New Roman" w:cs="Times New Roman"/>
          <w:sz w:val="28"/>
          <w:szCs w:val="28"/>
        </w:rPr>
      </w:pPr>
    </w:p>
    <w:p w:rsidR="00D86D4C" w:rsidRDefault="00D86D4C" w:rsidP="004E0485">
      <w:pPr>
        <w:rPr>
          <w:rFonts w:ascii="Times New Roman" w:hAnsi="Times New Roman" w:cs="Times New Roman"/>
          <w:sz w:val="28"/>
          <w:szCs w:val="28"/>
        </w:rPr>
      </w:pPr>
    </w:p>
    <w:p w:rsidR="00D86D4C" w:rsidRDefault="00D86D4C" w:rsidP="004E0485">
      <w:pPr>
        <w:rPr>
          <w:rFonts w:ascii="Times New Roman" w:hAnsi="Times New Roman" w:cs="Times New Roman"/>
          <w:sz w:val="28"/>
          <w:szCs w:val="28"/>
        </w:rPr>
      </w:pPr>
    </w:p>
    <w:p w:rsidR="00D86D4C" w:rsidRDefault="00D86D4C" w:rsidP="004E0485">
      <w:pPr>
        <w:rPr>
          <w:rFonts w:ascii="Times New Roman" w:hAnsi="Times New Roman" w:cs="Times New Roman"/>
          <w:sz w:val="28"/>
          <w:szCs w:val="28"/>
        </w:rPr>
      </w:pPr>
    </w:p>
    <w:p w:rsidR="00D86D4C" w:rsidRDefault="00D86D4C" w:rsidP="004E0485">
      <w:pPr>
        <w:rPr>
          <w:rFonts w:ascii="Times New Roman" w:hAnsi="Times New Roman" w:cs="Times New Roman"/>
          <w:sz w:val="28"/>
          <w:szCs w:val="28"/>
        </w:rPr>
      </w:pPr>
    </w:p>
    <w:p w:rsidR="004E0485" w:rsidRDefault="004E0485" w:rsidP="004E0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REKAPITULACIJA</w:t>
      </w:r>
    </w:p>
    <w:p w:rsidR="004E0485" w:rsidRDefault="004E0485" w:rsidP="004E0485">
      <w:pPr>
        <w:rPr>
          <w:rFonts w:ascii="Times New Roman" w:hAnsi="Times New Roman" w:cs="Times New Roman"/>
          <w:b/>
          <w:sz w:val="28"/>
          <w:szCs w:val="28"/>
        </w:rPr>
      </w:pPr>
    </w:p>
    <w:p w:rsidR="004E0485" w:rsidRDefault="004E0485" w:rsidP="004E04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UKUPNI  </w:t>
      </w:r>
      <w:r w:rsidRPr="0037331B">
        <w:rPr>
          <w:rFonts w:ascii="Times New Roman" w:hAnsi="Times New Roman" w:cs="Times New Roman"/>
          <w:b/>
          <w:sz w:val="28"/>
          <w:szCs w:val="28"/>
        </w:rPr>
        <w:t xml:space="preserve">PRIHODI                          </w:t>
      </w:r>
      <w:r w:rsidR="00D86D4C">
        <w:rPr>
          <w:rFonts w:ascii="Times New Roman" w:hAnsi="Times New Roman" w:cs="Times New Roman"/>
          <w:b/>
          <w:sz w:val="28"/>
          <w:szCs w:val="28"/>
        </w:rPr>
        <w:t>2.422.057,68</w:t>
      </w:r>
      <w:r w:rsidRPr="003733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6D4C">
        <w:rPr>
          <w:rFonts w:ascii="Times New Roman" w:hAnsi="Times New Roman" w:cs="Times New Roman"/>
          <w:b/>
          <w:sz w:val="28"/>
          <w:szCs w:val="28"/>
        </w:rPr>
        <w:t>Kn</w:t>
      </w:r>
      <w:r w:rsidRPr="0037331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E0485" w:rsidRDefault="004E0485" w:rsidP="004E048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UKUPNI  </w:t>
      </w:r>
      <w:r w:rsidRPr="00373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RASHODI                         </w:t>
      </w:r>
      <w:r w:rsidR="00D8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1.787.342,55</w:t>
      </w:r>
      <w:r w:rsidRPr="00373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</w:t>
      </w:r>
      <w:r w:rsidR="00D8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Kn</w:t>
      </w:r>
      <w:r w:rsidRPr="00373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</w:t>
      </w:r>
      <w:r w:rsidR="00C97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 </w:t>
      </w:r>
    </w:p>
    <w:p w:rsidR="004E0485" w:rsidRDefault="004E0485" w:rsidP="004E04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RAZLIKA                                        </w:t>
      </w:r>
      <w:r w:rsidR="00D8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</w:t>
      </w:r>
      <w:r w:rsidR="00D8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634.715,13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</w:t>
      </w:r>
      <w:r w:rsidR="00D8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Kn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      </w:t>
      </w:r>
    </w:p>
    <w:p w:rsidR="00D86D4C" w:rsidRDefault="00D86D4C" w:rsidP="004E04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D86D4C" w:rsidRDefault="00D86D4C" w:rsidP="004E048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4E0485" w:rsidRPr="00DC4110" w:rsidRDefault="004E0485" w:rsidP="004E04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R</w:t>
      </w:r>
      <w:r w:rsidR="005B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azlika prihoda prenosi se u 2015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.g. za obavljanje planiranih aktivnosti i troškove rada ureda  za prvih 6 mjeseci budući da u tom periodu nema drugih prihoda koji bi omogućili nesmetan rad i obavljanje planiranih aktivnosti.</w:t>
      </w: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rPr>
          <w:rFonts w:ascii="Times New Roman" w:hAnsi="Times New Roman" w:cs="Times New Roman"/>
          <w:sz w:val="28"/>
          <w:szCs w:val="28"/>
        </w:rPr>
      </w:pPr>
    </w:p>
    <w:p w:rsidR="00770BC6" w:rsidRDefault="00770BC6" w:rsidP="00770B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BC6" w:rsidSect="00933C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B0" w:rsidRDefault="00CE5AB0" w:rsidP="00CD5BB1">
      <w:pPr>
        <w:spacing w:after="0"/>
      </w:pPr>
      <w:r>
        <w:separator/>
      </w:r>
    </w:p>
  </w:endnote>
  <w:endnote w:type="continuationSeparator" w:id="0">
    <w:p w:rsidR="00CE5AB0" w:rsidRDefault="00CE5AB0" w:rsidP="00CD5B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1172"/>
      <w:docPartObj>
        <w:docPartGallery w:val="Page Numbers (Bottom of Page)"/>
        <w:docPartUnique/>
      </w:docPartObj>
    </w:sdtPr>
    <w:sdtContent>
      <w:p w:rsidR="00CD5BB1" w:rsidRDefault="00CD5BB1">
        <w:pPr>
          <w:pStyle w:val="Footer"/>
          <w:jc w:val="center"/>
        </w:pPr>
        <w:fldSimple w:instr=" PAGE   \* MERGEFORMAT ">
          <w:r w:rsidR="00AB1F89">
            <w:rPr>
              <w:noProof/>
            </w:rPr>
            <w:t>20</w:t>
          </w:r>
        </w:fldSimple>
      </w:p>
    </w:sdtContent>
  </w:sdt>
  <w:p w:rsidR="00CD5BB1" w:rsidRDefault="00CD5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B0" w:rsidRDefault="00CE5AB0" w:rsidP="00CD5BB1">
      <w:pPr>
        <w:spacing w:after="0"/>
      </w:pPr>
      <w:r>
        <w:separator/>
      </w:r>
    </w:p>
  </w:footnote>
  <w:footnote w:type="continuationSeparator" w:id="0">
    <w:p w:rsidR="00CE5AB0" w:rsidRDefault="00CE5AB0" w:rsidP="00CD5B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75"/>
    <w:multiLevelType w:val="hybridMultilevel"/>
    <w:tmpl w:val="4030C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953"/>
    <w:multiLevelType w:val="hybridMultilevel"/>
    <w:tmpl w:val="3D40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781"/>
    <w:multiLevelType w:val="hybridMultilevel"/>
    <w:tmpl w:val="BC00C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782"/>
    <w:multiLevelType w:val="multilevel"/>
    <w:tmpl w:val="A9DE1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4F91B2C"/>
    <w:multiLevelType w:val="hybridMultilevel"/>
    <w:tmpl w:val="7AFA2504"/>
    <w:lvl w:ilvl="0" w:tplc="65FE3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6DA9"/>
    <w:multiLevelType w:val="hybridMultilevel"/>
    <w:tmpl w:val="D8A8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31FF"/>
    <w:multiLevelType w:val="hybridMultilevel"/>
    <w:tmpl w:val="B78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4290"/>
    <w:multiLevelType w:val="hybridMultilevel"/>
    <w:tmpl w:val="F16A1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718DF"/>
    <w:multiLevelType w:val="hybridMultilevel"/>
    <w:tmpl w:val="D7A0D190"/>
    <w:lvl w:ilvl="0" w:tplc="5E58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6D2F"/>
    <w:multiLevelType w:val="hybridMultilevel"/>
    <w:tmpl w:val="767A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B98"/>
    <w:multiLevelType w:val="hybridMultilevel"/>
    <w:tmpl w:val="8F24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3EE3"/>
    <w:multiLevelType w:val="multilevel"/>
    <w:tmpl w:val="6C0E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B97A1D"/>
    <w:multiLevelType w:val="hybridMultilevel"/>
    <w:tmpl w:val="425AD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87944"/>
    <w:multiLevelType w:val="hybridMultilevel"/>
    <w:tmpl w:val="0A1AFE6A"/>
    <w:lvl w:ilvl="0" w:tplc="4A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32112"/>
    <w:multiLevelType w:val="hybridMultilevel"/>
    <w:tmpl w:val="04AA45E0"/>
    <w:lvl w:ilvl="0" w:tplc="F70E60A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028D5"/>
    <w:multiLevelType w:val="hybridMultilevel"/>
    <w:tmpl w:val="E0D85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8B"/>
    <w:rsid w:val="0005502E"/>
    <w:rsid w:val="00086224"/>
    <w:rsid w:val="000A6125"/>
    <w:rsid w:val="00144966"/>
    <w:rsid w:val="00194983"/>
    <w:rsid w:val="00230B8E"/>
    <w:rsid w:val="0026661F"/>
    <w:rsid w:val="00295E1D"/>
    <w:rsid w:val="002D2BD6"/>
    <w:rsid w:val="002E0C72"/>
    <w:rsid w:val="00357C60"/>
    <w:rsid w:val="00411669"/>
    <w:rsid w:val="004D367B"/>
    <w:rsid w:val="004E0485"/>
    <w:rsid w:val="004E11AE"/>
    <w:rsid w:val="004E3534"/>
    <w:rsid w:val="0050566F"/>
    <w:rsid w:val="00521C81"/>
    <w:rsid w:val="005229F9"/>
    <w:rsid w:val="005774C9"/>
    <w:rsid w:val="005A183F"/>
    <w:rsid w:val="005B345E"/>
    <w:rsid w:val="005B50BD"/>
    <w:rsid w:val="00657E44"/>
    <w:rsid w:val="0066302A"/>
    <w:rsid w:val="00664D1F"/>
    <w:rsid w:val="00697160"/>
    <w:rsid w:val="006B418F"/>
    <w:rsid w:val="007616A1"/>
    <w:rsid w:val="00770BC6"/>
    <w:rsid w:val="007B67A6"/>
    <w:rsid w:val="00811BCA"/>
    <w:rsid w:val="00813F56"/>
    <w:rsid w:val="00933CD5"/>
    <w:rsid w:val="00962982"/>
    <w:rsid w:val="009837F8"/>
    <w:rsid w:val="009B45FB"/>
    <w:rsid w:val="009C5D43"/>
    <w:rsid w:val="009D4EB8"/>
    <w:rsid w:val="00A51084"/>
    <w:rsid w:val="00A51406"/>
    <w:rsid w:val="00AB1F89"/>
    <w:rsid w:val="00AD64E8"/>
    <w:rsid w:val="00AF1DAC"/>
    <w:rsid w:val="00B32E91"/>
    <w:rsid w:val="00B54E89"/>
    <w:rsid w:val="00B7282C"/>
    <w:rsid w:val="00B77312"/>
    <w:rsid w:val="00BA4865"/>
    <w:rsid w:val="00BF103B"/>
    <w:rsid w:val="00C22000"/>
    <w:rsid w:val="00C9709B"/>
    <w:rsid w:val="00CC5A26"/>
    <w:rsid w:val="00CD5BB1"/>
    <w:rsid w:val="00CE5AB0"/>
    <w:rsid w:val="00D1584D"/>
    <w:rsid w:val="00D86D4C"/>
    <w:rsid w:val="00D96985"/>
    <w:rsid w:val="00E21FB3"/>
    <w:rsid w:val="00E754E0"/>
    <w:rsid w:val="00EC1367"/>
    <w:rsid w:val="00EE578B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E8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89"/>
  </w:style>
  <w:style w:type="paragraph" w:styleId="Footer">
    <w:name w:val="footer"/>
    <w:basedOn w:val="Normal"/>
    <w:link w:val="FooterChar"/>
    <w:uiPriority w:val="99"/>
    <w:unhideWhenUsed/>
    <w:rsid w:val="00B54E8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E89"/>
  </w:style>
  <w:style w:type="character" w:styleId="Hyperlink">
    <w:name w:val="Hyperlink"/>
    <w:basedOn w:val="DefaultParagraphFont"/>
    <w:uiPriority w:val="99"/>
    <w:unhideWhenUsed/>
    <w:rsid w:val="004E0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banic\Documents\ODSJEK%20ZA%20ANALIZE%20I%20BANKARSTVO\ANALIZE\TURIZAM_analize\TZLSZ2014\turizam%202014_LS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banic\Documents\ODSJEK%20ZA%20ANALIZE%20I%20BANKARSTVO\ANALIZE\TURIZAM_analize\TZLSZ2014\turizam%202014_L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title>
      <c:tx>
        <c:rich>
          <a:bodyPr/>
          <a:lstStyle/>
          <a:p>
            <a:pPr>
              <a:defRPr/>
            </a:pPr>
            <a:r>
              <a:rPr lang="hr-HR"/>
              <a:t>Dolasci i noćenja turista po gradovima i općinama LSŽ u 2014.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JLS!$K$4</c:f>
              <c:strCache>
                <c:ptCount val="1"/>
                <c:pt idx="0">
                  <c:v>dolasci</c:v>
                </c:pt>
              </c:strCache>
            </c:strRef>
          </c:tx>
          <c:cat>
            <c:strRef>
              <c:f>JLS!$L$3:$S$3</c:f>
              <c:strCache>
                <c:ptCount val="8"/>
                <c:pt idx="0">
                  <c:v>Gospić</c:v>
                </c:pt>
                <c:pt idx="1">
                  <c:v>Novalja</c:v>
                </c:pt>
                <c:pt idx="2">
                  <c:v>Otočac</c:v>
                </c:pt>
                <c:pt idx="3">
                  <c:v>Senj</c:v>
                </c:pt>
                <c:pt idx="4">
                  <c:v>Karlobag</c:v>
                </c:pt>
                <c:pt idx="5">
                  <c:v>Perušić</c:v>
                </c:pt>
                <c:pt idx="6">
                  <c:v>Plitvice</c:v>
                </c:pt>
                <c:pt idx="7">
                  <c:v>St. Novalja</c:v>
                </c:pt>
              </c:strCache>
            </c:strRef>
          </c:cat>
          <c:val>
            <c:numRef>
              <c:f>JLS!$L$4:$S$4</c:f>
              <c:numCache>
                <c:formatCode>#,##0</c:formatCode>
                <c:ptCount val="8"/>
                <c:pt idx="0">
                  <c:v>16379</c:v>
                </c:pt>
                <c:pt idx="1">
                  <c:v>180267</c:v>
                </c:pt>
                <c:pt idx="2">
                  <c:v>20177</c:v>
                </c:pt>
                <c:pt idx="3">
                  <c:v>58528</c:v>
                </c:pt>
                <c:pt idx="4">
                  <c:v>26257</c:v>
                </c:pt>
                <c:pt idx="5">
                  <c:v>773</c:v>
                </c:pt>
                <c:pt idx="6">
                  <c:v>206693</c:v>
                </c:pt>
                <c:pt idx="7">
                  <c:v>13332</c:v>
                </c:pt>
              </c:numCache>
            </c:numRef>
          </c:val>
        </c:ser>
        <c:ser>
          <c:idx val="1"/>
          <c:order val="1"/>
          <c:tx>
            <c:strRef>
              <c:f>JLS!$K$5</c:f>
              <c:strCache>
                <c:ptCount val="1"/>
                <c:pt idx="0">
                  <c:v>noćenja</c:v>
                </c:pt>
              </c:strCache>
            </c:strRef>
          </c:tx>
          <c:cat>
            <c:strRef>
              <c:f>JLS!$L$3:$S$3</c:f>
              <c:strCache>
                <c:ptCount val="8"/>
                <c:pt idx="0">
                  <c:v>Gospić</c:v>
                </c:pt>
                <c:pt idx="1">
                  <c:v>Novalja</c:v>
                </c:pt>
                <c:pt idx="2">
                  <c:v>Otočac</c:v>
                </c:pt>
                <c:pt idx="3">
                  <c:v>Senj</c:v>
                </c:pt>
                <c:pt idx="4">
                  <c:v>Karlobag</c:v>
                </c:pt>
                <c:pt idx="5">
                  <c:v>Perušić</c:v>
                </c:pt>
                <c:pt idx="6">
                  <c:v>Plitvice</c:v>
                </c:pt>
                <c:pt idx="7">
                  <c:v>St. Novalja</c:v>
                </c:pt>
              </c:strCache>
            </c:strRef>
          </c:cat>
          <c:val>
            <c:numRef>
              <c:f>JLS!$L$5:$S$5</c:f>
              <c:numCache>
                <c:formatCode>#,##0</c:formatCode>
                <c:ptCount val="8"/>
                <c:pt idx="0">
                  <c:v>24496</c:v>
                </c:pt>
                <c:pt idx="1">
                  <c:v>1183196</c:v>
                </c:pt>
                <c:pt idx="2">
                  <c:v>25581</c:v>
                </c:pt>
                <c:pt idx="3">
                  <c:v>267373</c:v>
                </c:pt>
                <c:pt idx="4">
                  <c:v>160816</c:v>
                </c:pt>
                <c:pt idx="5">
                  <c:v>1113</c:v>
                </c:pt>
                <c:pt idx="6">
                  <c:v>270842</c:v>
                </c:pt>
                <c:pt idx="7">
                  <c:v>89240</c:v>
                </c:pt>
              </c:numCache>
            </c:numRef>
          </c:val>
        </c:ser>
        <c:shape val="box"/>
        <c:axId val="95939584"/>
        <c:axId val="96429184"/>
        <c:axId val="0"/>
      </c:bar3DChart>
      <c:catAx>
        <c:axId val="95939584"/>
        <c:scaling>
          <c:orientation val="minMax"/>
        </c:scaling>
        <c:axPos val="b"/>
        <c:majorTickMark val="none"/>
        <c:tickLblPos val="nextTo"/>
        <c:crossAx val="96429184"/>
        <c:crosses val="autoZero"/>
        <c:auto val="1"/>
        <c:lblAlgn val="ctr"/>
        <c:lblOffset val="100"/>
      </c:catAx>
      <c:valAx>
        <c:axId val="9642918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9593958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Struktura dolazaka po JLS 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cat>
            <c:strRef>
              <c:f>(JLS!$A$5,JLS!$A$7,JLS!$A$9,JLS!$A$11,JLS!$A$13,JLS!$A$15,JLS!$A$17,JLS!$A$19)</c:f>
              <c:strCache>
                <c:ptCount val="8"/>
                <c:pt idx="0">
                  <c:v>Gospić                              </c:v>
                </c:pt>
                <c:pt idx="1">
                  <c:v>Novalja                             </c:v>
                </c:pt>
                <c:pt idx="2">
                  <c:v>Otočac                              </c:v>
                </c:pt>
                <c:pt idx="3">
                  <c:v>Senj                                </c:v>
                </c:pt>
                <c:pt idx="4">
                  <c:v>Karlobag                            </c:v>
                </c:pt>
                <c:pt idx="5">
                  <c:v>Perušić                             </c:v>
                </c:pt>
                <c:pt idx="6">
                  <c:v>Plitvička Jezera                    </c:v>
                </c:pt>
                <c:pt idx="7">
                  <c:v>Stara Novalja</c:v>
                </c:pt>
              </c:strCache>
            </c:strRef>
          </c:cat>
          <c:val>
            <c:numRef>
              <c:f>(JLS!$I$5,JLS!$I$7,JLS!$I$9,JLS!$I$11,JLS!$I$13,JLS!$I$15,JLS!$I$17,JLS!$I$19)</c:f>
              <c:numCache>
                <c:formatCode>#,##0.00</c:formatCode>
                <c:ptCount val="8"/>
                <c:pt idx="0">
                  <c:v>3.1532459431726507</c:v>
                </c:pt>
                <c:pt idx="1">
                  <c:v>34.704572100732918</c:v>
                </c:pt>
                <c:pt idx="2">
                  <c:v>3.8844278280355695</c:v>
                </c:pt>
                <c:pt idx="3">
                  <c:v>11.267670710178214</c:v>
                </c:pt>
                <c:pt idx="4">
                  <c:v>5.0549349001699602</c:v>
                </c:pt>
                <c:pt idx="5">
                  <c:v>0.14881611295393246</c:v>
                </c:pt>
                <c:pt idx="6">
                  <c:v>39.792042477085602</c:v>
                </c:pt>
                <c:pt idx="7">
                  <c:v>2.5666447838316007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055555555555565"/>
          <c:y val="0.27896903468783857"/>
          <c:w val="0.34166666666666784"/>
          <c:h val="0.5343058433485312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CCD8-DA1F-42FA-A094-8293490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3921</Words>
  <Characters>22351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Rukavina Stilinovic</cp:lastModifiedBy>
  <cp:revision>2</cp:revision>
  <cp:lastPrinted>2015-04-23T06:22:00Z</cp:lastPrinted>
  <dcterms:created xsi:type="dcterms:W3CDTF">2015-04-27T12:19:00Z</dcterms:created>
  <dcterms:modified xsi:type="dcterms:W3CDTF">2015-04-27T12:19:00Z</dcterms:modified>
</cp:coreProperties>
</file>