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6F" w:rsidRDefault="003C746F" w:rsidP="003C746F">
      <w:pPr>
        <w:pStyle w:val="Heading1"/>
        <w:spacing w:line="420" w:lineRule="exact"/>
        <w:ind w:left="4674"/>
        <w:jc w:val="center"/>
        <w:rPr>
          <w:rFonts w:ascii="Book Antiqua" w:hAnsi="Book Antiqua"/>
          <w:b/>
          <w:bCs/>
          <w:i w:val="0"/>
          <w:iCs w:val="0"/>
          <w:shadow/>
          <w:sz w:val="27"/>
        </w:rPr>
      </w:pPr>
    </w:p>
    <w:p w:rsidR="003C746F" w:rsidRPr="00C8611B" w:rsidRDefault="003C746F" w:rsidP="003C746F">
      <w:pPr>
        <w:tabs>
          <w:tab w:val="left" w:pos="10846"/>
        </w:tabs>
        <w:ind w:right="6826"/>
        <w:rPr>
          <w:sz w:val="20"/>
          <w:szCs w:val="20"/>
        </w:rPr>
      </w:pPr>
      <w:r>
        <w:rPr>
          <w:b/>
          <w:iCs w:val="0"/>
          <w:noProof/>
          <w:sz w:val="20"/>
          <w:szCs w:val="20"/>
        </w:rPr>
        <w:drawing>
          <wp:inline distT="0" distB="0" distL="0" distR="0">
            <wp:extent cx="409575" cy="5143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3C746F" w:rsidRPr="00C8611B" w:rsidTr="00CF7E43">
        <w:tc>
          <w:tcPr>
            <w:tcW w:w="748" w:type="dxa"/>
            <w:vAlign w:val="center"/>
          </w:tcPr>
          <w:p w:rsidR="003C746F" w:rsidRPr="00C8611B" w:rsidRDefault="003C746F" w:rsidP="00CF7E43">
            <w:pPr>
              <w:ind w:right="-108"/>
              <w:jc w:val="center"/>
              <w:rPr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i w:val="0"/>
                <w:noProof/>
                <w:sz w:val="18"/>
                <w:szCs w:val="18"/>
              </w:rPr>
              <w:drawing>
                <wp:inline distT="0" distB="0" distL="0" distR="0">
                  <wp:extent cx="219075" cy="285750"/>
                  <wp:effectExtent l="19050" t="0" r="9525" b="0"/>
                  <wp:docPr id="2" name="Picture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3C746F" w:rsidRPr="00B91130" w:rsidRDefault="003C746F" w:rsidP="00CF7E43">
            <w:pPr>
              <w:rPr>
                <w:rFonts w:ascii="Times New Roman" w:hAnsi="Times New Roman"/>
                <w:i w:val="0"/>
                <w:lang w:val="pl-PL"/>
              </w:rPr>
            </w:pPr>
            <w:r w:rsidRPr="00B91130">
              <w:rPr>
                <w:rFonts w:ascii="Times New Roman" w:hAnsi="Times New Roman"/>
                <w:i w:val="0"/>
                <w:lang w:val="pl-PL"/>
              </w:rPr>
              <w:t>REPUBLIKA HRVATSKA</w:t>
            </w:r>
          </w:p>
          <w:p w:rsidR="003C746F" w:rsidRDefault="003C746F" w:rsidP="00CF7E43">
            <w:pPr>
              <w:pStyle w:val="Heading1"/>
              <w:tabs>
                <w:tab w:val="left" w:pos="2884"/>
              </w:tabs>
              <w:ind w:left="-108" w:right="5744"/>
              <w:rPr>
                <w:rFonts w:ascii="Times New Roman" w:hAnsi="Times New Roman"/>
                <w:bCs/>
                <w:i w:val="0"/>
                <w:sz w:val="22"/>
                <w:lang w:val="pl-PL"/>
              </w:rPr>
            </w:pPr>
            <w:r w:rsidRPr="00B91130">
              <w:rPr>
                <w:rFonts w:ascii="Times New Roman" w:hAnsi="Times New Roman"/>
                <w:bCs/>
                <w:i w:val="0"/>
                <w:sz w:val="22"/>
                <w:szCs w:val="22"/>
                <w:lang w:val="pl-PL"/>
              </w:rPr>
              <w:t>LIČKO-SENJSKA ŽUPANIJA</w:t>
            </w:r>
          </w:p>
          <w:p w:rsidR="003C746F" w:rsidRPr="006E45B3" w:rsidRDefault="003C746F" w:rsidP="00CF7E43">
            <w:pPr>
              <w:rPr>
                <w:lang w:val="pl-PL"/>
              </w:rPr>
            </w:pPr>
          </w:p>
        </w:tc>
      </w:tr>
    </w:tbl>
    <w:p w:rsidR="003C746F" w:rsidRPr="000916C4" w:rsidRDefault="003C746F" w:rsidP="003C746F">
      <w:pPr>
        <w:rPr>
          <w:rFonts w:ascii="Book Antiqua" w:hAnsi="Book Antiqua"/>
          <w:i w:val="0"/>
          <w:sz w:val="22"/>
          <w:szCs w:val="22"/>
        </w:rPr>
      </w:pPr>
      <w:r w:rsidRPr="000916C4">
        <w:rPr>
          <w:rFonts w:ascii="Book Antiqua" w:hAnsi="Book Antiqua"/>
          <w:i w:val="0"/>
          <w:sz w:val="22"/>
          <w:szCs w:val="22"/>
        </w:rPr>
        <w:t>SLUŽBA ZA FINANCIJE</w:t>
      </w:r>
    </w:p>
    <w:p w:rsidR="003C746F" w:rsidRPr="000916C4" w:rsidRDefault="00357877" w:rsidP="003C746F">
      <w:pPr>
        <w:tabs>
          <w:tab w:val="left" w:pos="2880"/>
        </w:tabs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KLASA: 400-08/17-01/24</w:t>
      </w:r>
      <w:r w:rsidR="003C746F" w:rsidRPr="000916C4">
        <w:rPr>
          <w:rFonts w:ascii="Book Antiqua" w:hAnsi="Book Antiqua"/>
          <w:i w:val="0"/>
          <w:sz w:val="22"/>
          <w:szCs w:val="22"/>
        </w:rPr>
        <w:tab/>
      </w:r>
    </w:p>
    <w:p w:rsidR="003C746F" w:rsidRPr="000916C4" w:rsidRDefault="003C746F" w:rsidP="003C746F">
      <w:pPr>
        <w:rPr>
          <w:rFonts w:ascii="Book Antiqua" w:hAnsi="Book Antiqua"/>
          <w:i w:val="0"/>
          <w:sz w:val="22"/>
          <w:szCs w:val="22"/>
        </w:rPr>
      </w:pPr>
      <w:r w:rsidRPr="000916C4">
        <w:rPr>
          <w:rFonts w:ascii="Book Antiqua" w:hAnsi="Book Antiqua"/>
          <w:i w:val="0"/>
          <w:sz w:val="22"/>
          <w:szCs w:val="22"/>
        </w:rPr>
        <w:t>URBROJ: 2125/1-06-17-0</w:t>
      </w:r>
      <w:r w:rsidR="00357877">
        <w:rPr>
          <w:rFonts w:ascii="Book Antiqua" w:hAnsi="Book Antiqua"/>
          <w:i w:val="0"/>
          <w:sz w:val="22"/>
          <w:szCs w:val="22"/>
        </w:rPr>
        <w:t>3</w:t>
      </w:r>
    </w:p>
    <w:p w:rsidR="003C746F" w:rsidRPr="000916C4" w:rsidRDefault="008C6882" w:rsidP="003C746F">
      <w:pPr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Gospić, 20</w:t>
      </w:r>
      <w:r w:rsidR="00357877">
        <w:rPr>
          <w:rFonts w:ascii="Book Antiqua" w:hAnsi="Book Antiqua"/>
          <w:i w:val="0"/>
          <w:sz w:val="22"/>
          <w:szCs w:val="22"/>
        </w:rPr>
        <w:t>.</w:t>
      </w:r>
      <w:r w:rsidR="003C746F">
        <w:rPr>
          <w:rFonts w:ascii="Book Antiqua" w:hAnsi="Book Antiqua"/>
          <w:i w:val="0"/>
          <w:sz w:val="22"/>
          <w:szCs w:val="22"/>
        </w:rPr>
        <w:t xml:space="preserve"> rujna</w:t>
      </w:r>
      <w:r w:rsidR="003C746F" w:rsidRPr="000916C4">
        <w:rPr>
          <w:rFonts w:ascii="Book Antiqua" w:hAnsi="Book Antiqua"/>
          <w:i w:val="0"/>
          <w:sz w:val="22"/>
          <w:szCs w:val="22"/>
        </w:rPr>
        <w:t xml:space="preserve"> 2017. godine</w:t>
      </w:r>
    </w:p>
    <w:p w:rsidR="003C746F" w:rsidRPr="00A11E3D" w:rsidRDefault="003C746F" w:rsidP="003C746F">
      <w:pPr>
        <w:ind w:left="5103"/>
        <w:rPr>
          <w:b/>
          <w:i w:val="0"/>
        </w:rPr>
      </w:pPr>
      <w:r w:rsidRPr="00A11E3D">
        <w:rPr>
          <w:b/>
          <w:i w:val="0"/>
        </w:rPr>
        <w:t xml:space="preserve">       LIČKO-SENJSKA ŽUPANIJA</w:t>
      </w:r>
    </w:p>
    <w:p w:rsidR="003C746F" w:rsidRPr="00A11E3D" w:rsidRDefault="003C746F" w:rsidP="003C746F">
      <w:pPr>
        <w:ind w:left="4956" w:firstLine="708"/>
        <w:rPr>
          <w:b/>
          <w:i w:val="0"/>
        </w:rPr>
      </w:pPr>
      <w:r w:rsidRPr="00A11E3D">
        <w:rPr>
          <w:b/>
          <w:i w:val="0"/>
        </w:rPr>
        <w:t>ŽUPANIJSKA SKUPŠTINA</w:t>
      </w:r>
    </w:p>
    <w:p w:rsidR="003C746F" w:rsidRPr="00FD550D" w:rsidRDefault="003C746F" w:rsidP="003C746F">
      <w:pPr>
        <w:ind w:left="6310"/>
        <w:rPr>
          <w:b/>
        </w:rPr>
      </w:pPr>
      <w:r w:rsidRPr="00FD550D">
        <w:rPr>
          <w:b/>
        </w:rPr>
        <w:t>- o v d j e -</w:t>
      </w:r>
    </w:p>
    <w:p w:rsidR="003C746F" w:rsidRPr="00FD550D" w:rsidRDefault="003C746F" w:rsidP="003C746F"/>
    <w:p w:rsidR="003C746F" w:rsidRDefault="003C746F" w:rsidP="003C746F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  <w:r w:rsidRPr="0075038C">
        <w:rPr>
          <w:rFonts w:ascii="Book Antiqua" w:hAnsi="Book Antiqua"/>
          <w:b/>
          <w:i w:val="0"/>
          <w:iCs w:val="0"/>
          <w:sz w:val="22"/>
          <w:szCs w:val="22"/>
        </w:rPr>
        <w:t>PREDMET:</w:t>
      </w:r>
      <w:r>
        <w:rPr>
          <w:rFonts w:ascii="Book Antiqua" w:hAnsi="Book Antiqua"/>
          <w:b/>
          <w:i w:val="0"/>
          <w:iCs w:val="0"/>
          <w:sz w:val="22"/>
          <w:szCs w:val="22"/>
        </w:rPr>
        <w:t xml:space="preserve"> </w:t>
      </w:r>
      <w:r w:rsidRPr="00730E1F">
        <w:rPr>
          <w:rFonts w:ascii="Book Antiqua" w:hAnsi="Book Antiqua"/>
          <w:i w:val="0"/>
          <w:iCs w:val="0"/>
          <w:sz w:val="22"/>
          <w:szCs w:val="22"/>
        </w:rPr>
        <w:t>Prijedlog  I</w:t>
      </w:r>
      <w:r>
        <w:rPr>
          <w:rFonts w:ascii="Book Antiqua" w:hAnsi="Book Antiqua"/>
          <w:i w:val="0"/>
          <w:iCs w:val="0"/>
          <w:sz w:val="22"/>
          <w:szCs w:val="22"/>
        </w:rPr>
        <w:t>I</w:t>
      </w:r>
      <w:r w:rsidRPr="00730E1F">
        <w:rPr>
          <w:rFonts w:ascii="Book Antiqua" w:hAnsi="Book Antiqua"/>
          <w:i w:val="0"/>
          <w:iCs w:val="0"/>
          <w:sz w:val="22"/>
          <w:szCs w:val="22"/>
        </w:rPr>
        <w:t>. Izmjena i dopun</w:t>
      </w:r>
      <w:r>
        <w:rPr>
          <w:rFonts w:ascii="Book Antiqua" w:hAnsi="Book Antiqua"/>
          <w:i w:val="0"/>
          <w:iCs w:val="0"/>
          <w:sz w:val="22"/>
          <w:szCs w:val="22"/>
        </w:rPr>
        <w:t>a</w:t>
      </w:r>
      <w:r w:rsidRPr="00730E1F">
        <w:rPr>
          <w:rFonts w:ascii="Book Antiqua" w:hAnsi="Book Antiqua"/>
          <w:i w:val="0"/>
          <w:iCs w:val="0"/>
          <w:sz w:val="22"/>
          <w:szCs w:val="22"/>
        </w:rPr>
        <w:t xml:space="preserve"> Proračuna Ličko-senjske županije za 2017. </w:t>
      </w:r>
    </w:p>
    <w:p w:rsidR="003C746F" w:rsidRPr="00730E1F" w:rsidRDefault="003C746F" w:rsidP="003C746F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  <w:r>
        <w:rPr>
          <w:rFonts w:ascii="Book Antiqua" w:hAnsi="Book Antiqua"/>
          <w:i w:val="0"/>
          <w:iCs w:val="0"/>
          <w:sz w:val="22"/>
          <w:szCs w:val="22"/>
        </w:rPr>
        <w:t xml:space="preserve">                     </w:t>
      </w:r>
      <w:r w:rsidRPr="00730E1F">
        <w:rPr>
          <w:rFonts w:ascii="Book Antiqua" w:hAnsi="Book Antiqua"/>
          <w:i w:val="0"/>
          <w:iCs w:val="0"/>
          <w:sz w:val="22"/>
          <w:szCs w:val="22"/>
        </w:rPr>
        <w:t xml:space="preserve">godinu s projekcijama za 2018. i 2019. godinu </w:t>
      </w:r>
    </w:p>
    <w:p w:rsidR="003C746F" w:rsidRPr="0075038C" w:rsidRDefault="003C746F" w:rsidP="003C746F">
      <w:pPr>
        <w:spacing w:line="340" w:lineRule="exact"/>
        <w:jc w:val="both"/>
        <w:rPr>
          <w:rFonts w:ascii="Book Antiqua" w:hAnsi="Book Antiqua"/>
          <w:b/>
          <w:i w:val="0"/>
          <w:iCs w:val="0"/>
          <w:sz w:val="22"/>
          <w:szCs w:val="22"/>
        </w:rPr>
      </w:pPr>
    </w:p>
    <w:p w:rsidR="003C746F" w:rsidRDefault="003C746F" w:rsidP="003C746F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  <w:r w:rsidRPr="0075038C">
        <w:rPr>
          <w:rFonts w:ascii="Book Antiqua" w:hAnsi="Book Antiqua"/>
          <w:b/>
          <w:i w:val="0"/>
          <w:iCs w:val="0"/>
          <w:sz w:val="22"/>
          <w:szCs w:val="22"/>
        </w:rPr>
        <w:t>PRAVNI TEMELJ:</w:t>
      </w:r>
      <w:r>
        <w:rPr>
          <w:rFonts w:ascii="Book Antiqua" w:hAnsi="Book Antiqua"/>
          <w:b/>
          <w:i w:val="0"/>
          <w:iCs w:val="0"/>
          <w:sz w:val="22"/>
          <w:szCs w:val="22"/>
        </w:rPr>
        <w:t xml:space="preserve"> </w:t>
      </w:r>
      <w:r w:rsidRPr="007232C6">
        <w:rPr>
          <w:rFonts w:ascii="Book Antiqua" w:hAnsi="Book Antiqua"/>
          <w:i w:val="0"/>
          <w:iCs w:val="0"/>
          <w:sz w:val="22"/>
          <w:szCs w:val="22"/>
        </w:rPr>
        <w:t>Zakon o proračunu („Narodne novine“ br.  87/08</w:t>
      </w:r>
      <w:r>
        <w:rPr>
          <w:rFonts w:ascii="Book Antiqua" w:hAnsi="Book Antiqua"/>
          <w:i w:val="0"/>
          <w:iCs w:val="0"/>
          <w:sz w:val="22"/>
          <w:szCs w:val="22"/>
        </w:rPr>
        <w:t>,  136/12 i 15/15)</w:t>
      </w:r>
      <w:r w:rsidRPr="007232C6">
        <w:rPr>
          <w:rFonts w:ascii="Book Antiqua" w:hAnsi="Book Antiqua"/>
          <w:i w:val="0"/>
          <w:iCs w:val="0"/>
          <w:sz w:val="22"/>
          <w:szCs w:val="22"/>
        </w:rPr>
        <w:t xml:space="preserve">, Statut Ličko-senjske županije („Županijski glasnik“ br. 11/09, 13/09-ispravak, 21/09, 9/10, </w:t>
      </w:r>
      <w:r>
        <w:rPr>
          <w:rFonts w:ascii="Book Antiqua" w:hAnsi="Book Antiqua"/>
          <w:i w:val="0"/>
          <w:iCs w:val="0"/>
          <w:sz w:val="22"/>
          <w:szCs w:val="22"/>
        </w:rPr>
        <w:t xml:space="preserve">22/10 – pročišćeni tekst, 4/12, </w:t>
      </w:r>
      <w:r w:rsidRPr="007232C6">
        <w:rPr>
          <w:rFonts w:ascii="Book Antiqua" w:hAnsi="Book Antiqua"/>
          <w:i w:val="0"/>
          <w:iCs w:val="0"/>
          <w:sz w:val="22"/>
          <w:szCs w:val="22"/>
        </w:rPr>
        <w:t>4/13</w:t>
      </w:r>
      <w:r>
        <w:rPr>
          <w:rFonts w:ascii="Book Antiqua" w:hAnsi="Book Antiqua"/>
          <w:i w:val="0"/>
          <w:iCs w:val="0"/>
          <w:sz w:val="22"/>
          <w:szCs w:val="22"/>
        </w:rPr>
        <w:t xml:space="preserve"> i 6/13-pročišćeni tekst), Poslovnik Županijske skupštine („Županijski glasnik“ br. 11/09, 4/12, 4/13, 6/13-pročišćeni tekst i 14/13)</w:t>
      </w:r>
    </w:p>
    <w:p w:rsidR="003C746F" w:rsidRDefault="003C746F" w:rsidP="003C746F">
      <w:pPr>
        <w:spacing w:line="340" w:lineRule="exact"/>
        <w:jc w:val="both"/>
        <w:rPr>
          <w:rFonts w:ascii="Book Antiqua" w:hAnsi="Book Antiqua"/>
          <w:b/>
          <w:i w:val="0"/>
          <w:iCs w:val="0"/>
          <w:sz w:val="20"/>
          <w:szCs w:val="20"/>
        </w:rPr>
      </w:pPr>
    </w:p>
    <w:p w:rsidR="003C746F" w:rsidRPr="007232C6" w:rsidRDefault="003C746F" w:rsidP="003C746F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  <w:r w:rsidRPr="0075038C">
        <w:rPr>
          <w:rFonts w:ascii="Book Antiqua" w:hAnsi="Book Antiqua"/>
          <w:b/>
          <w:i w:val="0"/>
          <w:iCs w:val="0"/>
          <w:sz w:val="22"/>
          <w:szCs w:val="22"/>
        </w:rPr>
        <w:t>NADLEŽNOST ZA DONOŠENJE:</w:t>
      </w:r>
      <w:r>
        <w:rPr>
          <w:rFonts w:ascii="Book Antiqua" w:hAnsi="Book Antiqua"/>
          <w:b/>
          <w:i w:val="0"/>
          <w:iCs w:val="0"/>
          <w:sz w:val="22"/>
          <w:szCs w:val="22"/>
        </w:rPr>
        <w:t xml:space="preserve"> </w:t>
      </w:r>
      <w:r w:rsidRPr="007232C6">
        <w:rPr>
          <w:rFonts w:ascii="Book Antiqua" w:hAnsi="Book Antiqua"/>
          <w:i w:val="0"/>
          <w:iCs w:val="0"/>
          <w:sz w:val="22"/>
          <w:szCs w:val="22"/>
        </w:rPr>
        <w:t xml:space="preserve">Županijska skupština  </w:t>
      </w:r>
    </w:p>
    <w:p w:rsidR="003C746F" w:rsidRPr="007232C6" w:rsidRDefault="003C746F" w:rsidP="003C746F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</w:p>
    <w:p w:rsidR="003C746F" w:rsidRPr="007232C6" w:rsidRDefault="003C746F" w:rsidP="003C746F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  <w:r w:rsidRPr="0075038C">
        <w:rPr>
          <w:rFonts w:ascii="Book Antiqua" w:hAnsi="Book Antiqua"/>
          <w:b/>
          <w:i w:val="0"/>
          <w:iCs w:val="0"/>
          <w:sz w:val="22"/>
          <w:szCs w:val="22"/>
        </w:rPr>
        <w:t>PREDLAGATELJ:</w:t>
      </w:r>
      <w:r>
        <w:rPr>
          <w:rFonts w:ascii="Book Antiqua" w:hAnsi="Book Antiqua"/>
          <w:b/>
          <w:i w:val="0"/>
          <w:iCs w:val="0"/>
          <w:sz w:val="22"/>
          <w:szCs w:val="22"/>
        </w:rPr>
        <w:t xml:space="preserve"> </w:t>
      </w:r>
      <w:r w:rsidRPr="007232C6">
        <w:rPr>
          <w:rFonts w:ascii="Book Antiqua" w:hAnsi="Book Antiqua"/>
          <w:i w:val="0"/>
          <w:iCs w:val="0"/>
          <w:sz w:val="22"/>
          <w:szCs w:val="22"/>
        </w:rPr>
        <w:t>Župan</w:t>
      </w:r>
    </w:p>
    <w:p w:rsidR="003C746F" w:rsidRDefault="003C746F" w:rsidP="003C746F">
      <w:pPr>
        <w:spacing w:line="340" w:lineRule="exact"/>
        <w:jc w:val="both"/>
        <w:rPr>
          <w:rFonts w:ascii="Book Antiqua" w:hAnsi="Book Antiqua"/>
          <w:i w:val="0"/>
          <w:iCs w:val="0"/>
          <w:sz w:val="20"/>
          <w:szCs w:val="20"/>
        </w:rPr>
      </w:pPr>
    </w:p>
    <w:p w:rsidR="003C746F" w:rsidRPr="007232C6" w:rsidRDefault="003C746F" w:rsidP="003C746F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  <w:r w:rsidRPr="0075038C">
        <w:rPr>
          <w:rFonts w:ascii="Book Antiqua" w:hAnsi="Book Antiqua"/>
          <w:b/>
          <w:i w:val="0"/>
          <w:iCs w:val="0"/>
          <w:sz w:val="22"/>
          <w:szCs w:val="22"/>
        </w:rPr>
        <w:t>NOSITELJ IZRADE:</w:t>
      </w:r>
      <w:r>
        <w:rPr>
          <w:rFonts w:ascii="Book Antiqua" w:hAnsi="Book Antiqua"/>
          <w:b/>
          <w:i w:val="0"/>
          <w:iCs w:val="0"/>
          <w:sz w:val="22"/>
          <w:szCs w:val="22"/>
        </w:rPr>
        <w:t xml:space="preserve"> </w:t>
      </w:r>
      <w:r w:rsidRPr="007232C6">
        <w:rPr>
          <w:rFonts w:ascii="Book Antiqua" w:hAnsi="Book Antiqua"/>
          <w:i w:val="0"/>
          <w:iCs w:val="0"/>
          <w:sz w:val="22"/>
          <w:szCs w:val="22"/>
        </w:rPr>
        <w:t>Služba za financije</w:t>
      </w:r>
    </w:p>
    <w:p w:rsidR="003C746F" w:rsidRPr="007232C6" w:rsidRDefault="003C746F" w:rsidP="003C746F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</w:p>
    <w:p w:rsidR="003C746F" w:rsidRPr="007D6248" w:rsidRDefault="003C746F" w:rsidP="003C746F">
      <w:pPr>
        <w:spacing w:line="340" w:lineRule="exact"/>
        <w:jc w:val="both"/>
        <w:rPr>
          <w:rFonts w:ascii="Book Antiqua" w:hAnsi="Book Antiqua"/>
          <w:b/>
          <w:i w:val="0"/>
          <w:iCs w:val="0"/>
          <w:sz w:val="22"/>
          <w:szCs w:val="22"/>
        </w:rPr>
      </w:pPr>
      <w:r w:rsidRPr="007D6248">
        <w:rPr>
          <w:rFonts w:ascii="Book Antiqua" w:hAnsi="Book Antiqua"/>
          <w:b/>
          <w:i w:val="0"/>
          <w:iCs w:val="0"/>
          <w:sz w:val="22"/>
          <w:szCs w:val="22"/>
        </w:rPr>
        <w:t xml:space="preserve">IZNOS POTREBNIH FINANCIJSKIH SREDSTAVA: </w:t>
      </w:r>
      <w:r w:rsidRPr="007D6248">
        <w:rPr>
          <w:rFonts w:ascii="Book Antiqua" w:hAnsi="Book Antiqua"/>
          <w:i w:val="0"/>
          <w:iCs w:val="0"/>
          <w:sz w:val="22"/>
          <w:szCs w:val="22"/>
        </w:rPr>
        <w:t>Planirani iznos prihoda i primitaka te rashoda i izdataka ovim I</w:t>
      </w:r>
      <w:r w:rsidR="007D6248">
        <w:rPr>
          <w:rFonts w:ascii="Book Antiqua" w:hAnsi="Book Antiqua"/>
          <w:i w:val="0"/>
          <w:iCs w:val="0"/>
          <w:sz w:val="22"/>
          <w:szCs w:val="22"/>
        </w:rPr>
        <w:t>I</w:t>
      </w:r>
      <w:r w:rsidRPr="007D6248">
        <w:rPr>
          <w:rFonts w:ascii="Book Antiqua" w:hAnsi="Book Antiqua"/>
          <w:i w:val="0"/>
          <w:iCs w:val="0"/>
          <w:sz w:val="22"/>
          <w:szCs w:val="22"/>
        </w:rPr>
        <w:t xml:space="preserve">. Izmjenama i dopunama  Proračuna </w:t>
      </w:r>
      <w:r w:rsidR="007D6248" w:rsidRPr="007D6248">
        <w:rPr>
          <w:rFonts w:ascii="Book Antiqua" w:hAnsi="Book Antiqua"/>
          <w:i w:val="0"/>
          <w:iCs w:val="0"/>
          <w:sz w:val="22"/>
          <w:szCs w:val="22"/>
        </w:rPr>
        <w:t>za 2017. godinu je povećan</w:t>
      </w:r>
      <w:r w:rsidRPr="007D6248">
        <w:rPr>
          <w:rFonts w:ascii="Book Antiqua" w:hAnsi="Book Antiqua"/>
          <w:i w:val="0"/>
          <w:iCs w:val="0"/>
          <w:sz w:val="22"/>
          <w:szCs w:val="22"/>
        </w:rPr>
        <w:t xml:space="preserve"> i iznosi</w:t>
      </w:r>
      <w:r w:rsidRPr="007D6248">
        <w:rPr>
          <w:rFonts w:ascii="Book Antiqua" w:hAnsi="Book Antiqua"/>
          <w:b/>
          <w:i w:val="0"/>
          <w:iCs w:val="0"/>
          <w:sz w:val="22"/>
          <w:szCs w:val="22"/>
        </w:rPr>
        <w:t xml:space="preserve"> </w:t>
      </w:r>
      <w:r w:rsidR="007D6248" w:rsidRPr="007D6248">
        <w:rPr>
          <w:rFonts w:ascii="Book Antiqua" w:hAnsi="Book Antiqua"/>
          <w:b/>
          <w:bCs/>
          <w:i w:val="0"/>
          <w:sz w:val="22"/>
          <w:szCs w:val="22"/>
        </w:rPr>
        <w:t>160.969.487,27</w:t>
      </w:r>
      <w:r w:rsidRPr="007D6248">
        <w:rPr>
          <w:rFonts w:ascii="Book Antiqua" w:hAnsi="Book Antiqua"/>
          <w:b/>
          <w:i w:val="0"/>
          <w:iCs w:val="0"/>
          <w:sz w:val="22"/>
          <w:szCs w:val="22"/>
        </w:rPr>
        <w:t xml:space="preserve"> kn</w:t>
      </w:r>
    </w:p>
    <w:p w:rsidR="003C746F" w:rsidRPr="007232C6" w:rsidRDefault="003C746F" w:rsidP="003C746F">
      <w:pPr>
        <w:spacing w:line="340" w:lineRule="exact"/>
        <w:jc w:val="both"/>
        <w:rPr>
          <w:rFonts w:ascii="Book Antiqua" w:hAnsi="Book Antiqua"/>
          <w:b/>
          <w:i w:val="0"/>
          <w:iCs w:val="0"/>
          <w:sz w:val="22"/>
          <w:szCs w:val="22"/>
        </w:rPr>
      </w:pPr>
    </w:p>
    <w:p w:rsidR="003C746F" w:rsidRDefault="003C746F" w:rsidP="003C746F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  <w:r w:rsidRPr="0075038C">
        <w:rPr>
          <w:rFonts w:ascii="Book Antiqua" w:hAnsi="Book Antiqua"/>
          <w:b/>
          <w:i w:val="0"/>
          <w:iCs w:val="0"/>
          <w:sz w:val="22"/>
          <w:szCs w:val="22"/>
        </w:rPr>
        <w:t>OBRAZLOŽENJE:</w:t>
      </w:r>
      <w:r>
        <w:rPr>
          <w:rFonts w:ascii="Book Antiqua" w:hAnsi="Book Antiqua"/>
          <w:b/>
          <w:i w:val="0"/>
          <w:iCs w:val="0"/>
          <w:sz w:val="22"/>
          <w:szCs w:val="22"/>
        </w:rPr>
        <w:t xml:space="preserve"> </w:t>
      </w:r>
      <w:r w:rsidRPr="00077145">
        <w:rPr>
          <w:rFonts w:ascii="Book Antiqua" w:hAnsi="Book Antiqua"/>
          <w:i w:val="0"/>
          <w:iCs w:val="0"/>
          <w:sz w:val="22"/>
          <w:szCs w:val="22"/>
        </w:rPr>
        <w:t xml:space="preserve">Temeljem članka </w:t>
      </w:r>
      <w:r>
        <w:rPr>
          <w:rFonts w:ascii="Book Antiqua" w:hAnsi="Book Antiqua"/>
          <w:i w:val="0"/>
          <w:iCs w:val="0"/>
          <w:sz w:val="22"/>
          <w:szCs w:val="22"/>
        </w:rPr>
        <w:t xml:space="preserve">39. stavak 2. Zakona o proračunu („Narodne novine“ br. 87/08, 136/12 i 15/15) Izmjene i dopune proračuna provode se po postupku za donošenje proračuna. </w:t>
      </w:r>
    </w:p>
    <w:p w:rsidR="003C746F" w:rsidRPr="00077145" w:rsidRDefault="003C746F" w:rsidP="003C746F">
      <w:pPr>
        <w:spacing w:line="340" w:lineRule="exact"/>
        <w:jc w:val="both"/>
        <w:rPr>
          <w:rFonts w:ascii="Book Antiqua" w:hAnsi="Book Antiqua"/>
          <w:i w:val="0"/>
          <w:iCs w:val="0"/>
          <w:sz w:val="22"/>
          <w:szCs w:val="22"/>
        </w:rPr>
      </w:pPr>
      <w:r>
        <w:rPr>
          <w:rFonts w:ascii="Book Antiqua" w:hAnsi="Book Antiqua"/>
          <w:i w:val="0"/>
          <w:iCs w:val="0"/>
          <w:sz w:val="22"/>
          <w:szCs w:val="22"/>
        </w:rPr>
        <w:t>Temeljem članka 40. Zakona o proračunu  Župan dostavlja  Proračun  i projekcije, Odluku o izvršavanju proračuna te Izmjene i dopune proračuna jedinica lokalne i područne (regionalne) samouprave Ministarstvu financija u roku od 15 dana od dana njihova stupanja na snagu.</w:t>
      </w:r>
    </w:p>
    <w:p w:rsidR="003C746F" w:rsidRDefault="003C746F" w:rsidP="003C746F">
      <w:pPr>
        <w:spacing w:line="340" w:lineRule="exact"/>
        <w:jc w:val="both"/>
        <w:rPr>
          <w:rFonts w:ascii="Book Antiqua" w:hAnsi="Book Antiqua"/>
          <w:i w:val="0"/>
          <w:iCs w:val="0"/>
          <w:sz w:val="25"/>
        </w:rPr>
      </w:pPr>
    </w:p>
    <w:p w:rsidR="003C746F" w:rsidRDefault="003C746F" w:rsidP="003C746F">
      <w:pPr>
        <w:spacing w:line="340" w:lineRule="exact"/>
        <w:ind w:left="5664" w:firstLine="708"/>
        <w:jc w:val="both"/>
        <w:rPr>
          <w:rFonts w:ascii="Book Antiqua" w:hAnsi="Book Antiqua"/>
          <w:b/>
          <w:i w:val="0"/>
          <w:iCs w:val="0"/>
          <w:sz w:val="20"/>
          <w:szCs w:val="20"/>
        </w:rPr>
      </w:pPr>
      <w:r>
        <w:rPr>
          <w:rFonts w:ascii="Book Antiqua" w:hAnsi="Book Antiqua"/>
          <w:b/>
          <w:i w:val="0"/>
          <w:iCs w:val="0"/>
          <w:sz w:val="20"/>
          <w:szCs w:val="20"/>
        </w:rPr>
        <w:t xml:space="preserve">   P. O. PROČELNICA</w:t>
      </w:r>
    </w:p>
    <w:p w:rsidR="003C746F" w:rsidRDefault="003C746F" w:rsidP="008F267B">
      <w:pPr>
        <w:spacing w:line="120" w:lineRule="auto"/>
        <w:ind w:left="5664" w:firstLine="709"/>
        <w:jc w:val="both"/>
        <w:rPr>
          <w:rFonts w:ascii="Book Antiqua" w:hAnsi="Book Antiqua"/>
          <w:b/>
          <w:i w:val="0"/>
          <w:iCs w:val="0"/>
          <w:sz w:val="20"/>
          <w:szCs w:val="20"/>
        </w:rPr>
      </w:pPr>
    </w:p>
    <w:p w:rsidR="003C746F" w:rsidRDefault="003C746F" w:rsidP="003C746F">
      <w:pPr>
        <w:spacing w:line="340" w:lineRule="exact"/>
        <w:ind w:firstLine="708"/>
        <w:jc w:val="both"/>
        <w:rPr>
          <w:rFonts w:ascii="Book Antiqua" w:hAnsi="Book Antiqua"/>
          <w:i w:val="0"/>
          <w:iCs w:val="0"/>
          <w:sz w:val="22"/>
          <w:szCs w:val="22"/>
        </w:rPr>
      </w:pPr>
      <w:r>
        <w:rPr>
          <w:rFonts w:ascii="Book Antiqua" w:hAnsi="Book Antiqua"/>
          <w:b/>
          <w:i w:val="0"/>
          <w:iCs w:val="0"/>
          <w:sz w:val="20"/>
          <w:szCs w:val="20"/>
        </w:rPr>
        <w:tab/>
      </w:r>
      <w:r>
        <w:rPr>
          <w:rFonts w:ascii="Book Antiqua" w:hAnsi="Book Antiqua"/>
          <w:b/>
          <w:i w:val="0"/>
          <w:iCs w:val="0"/>
          <w:sz w:val="20"/>
          <w:szCs w:val="20"/>
        </w:rPr>
        <w:tab/>
      </w:r>
      <w:r>
        <w:rPr>
          <w:rFonts w:ascii="Book Antiqua" w:hAnsi="Book Antiqua"/>
          <w:b/>
          <w:i w:val="0"/>
          <w:iCs w:val="0"/>
          <w:sz w:val="20"/>
          <w:szCs w:val="20"/>
        </w:rPr>
        <w:tab/>
      </w:r>
      <w:r>
        <w:rPr>
          <w:rFonts w:ascii="Book Antiqua" w:hAnsi="Book Antiqua"/>
          <w:b/>
          <w:i w:val="0"/>
          <w:iCs w:val="0"/>
          <w:sz w:val="20"/>
          <w:szCs w:val="20"/>
        </w:rPr>
        <w:tab/>
      </w:r>
      <w:r>
        <w:rPr>
          <w:rFonts w:ascii="Book Antiqua" w:hAnsi="Book Antiqua"/>
          <w:b/>
          <w:i w:val="0"/>
          <w:iCs w:val="0"/>
          <w:sz w:val="20"/>
          <w:szCs w:val="20"/>
        </w:rPr>
        <w:tab/>
      </w:r>
      <w:r>
        <w:rPr>
          <w:rFonts w:ascii="Book Antiqua" w:hAnsi="Book Antiqua"/>
          <w:b/>
          <w:i w:val="0"/>
          <w:iCs w:val="0"/>
          <w:sz w:val="20"/>
          <w:szCs w:val="20"/>
        </w:rPr>
        <w:tab/>
      </w:r>
      <w:r>
        <w:rPr>
          <w:rFonts w:ascii="Book Antiqua" w:hAnsi="Book Antiqua"/>
          <w:b/>
          <w:i w:val="0"/>
          <w:iCs w:val="0"/>
          <w:sz w:val="20"/>
          <w:szCs w:val="20"/>
        </w:rPr>
        <w:tab/>
      </w:r>
      <w:r w:rsidRPr="007232C6">
        <w:rPr>
          <w:rFonts w:ascii="Book Antiqua" w:hAnsi="Book Antiqua"/>
          <w:i w:val="0"/>
          <w:iCs w:val="0"/>
          <w:sz w:val="22"/>
          <w:szCs w:val="22"/>
        </w:rPr>
        <w:t xml:space="preserve">      Mi</w:t>
      </w:r>
      <w:r w:rsidR="008F267B">
        <w:rPr>
          <w:rFonts w:ascii="Book Antiqua" w:hAnsi="Book Antiqua"/>
          <w:i w:val="0"/>
          <w:iCs w:val="0"/>
          <w:sz w:val="22"/>
          <w:szCs w:val="22"/>
        </w:rPr>
        <w:t>ra Jurišić, struč.spec.oec., v.r.</w:t>
      </w:r>
    </w:p>
    <w:p w:rsidR="008F267B" w:rsidRDefault="008F267B" w:rsidP="003C746F">
      <w:pPr>
        <w:spacing w:line="340" w:lineRule="exact"/>
        <w:ind w:firstLine="708"/>
        <w:jc w:val="both"/>
        <w:rPr>
          <w:rFonts w:ascii="Book Antiqua" w:hAnsi="Book Antiqua"/>
          <w:i w:val="0"/>
          <w:iCs w:val="0"/>
          <w:sz w:val="22"/>
          <w:szCs w:val="22"/>
        </w:rPr>
      </w:pPr>
    </w:p>
    <w:p w:rsidR="008F267B" w:rsidRDefault="008F267B" w:rsidP="003C746F">
      <w:pPr>
        <w:spacing w:line="340" w:lineRule="exact"/>
        <w:ind w:firstLine="708"/>
        <w:jc w:val="both"/>
        <w:rPr>
          <w:rFonts w:ascii="Book Antiqua" w:hAnsi="Book Antiqua"/>
          <w:i w:val="0"/>
          <w:iCs w:val="0"/>
          <w:sz w:val="22"/>
          <w:szCs w:val="22"/>
        </w:rPr>
      </w:pPr>
    </w:p>
    <w:p w:rsidR="008F267B" w:rsidRDefault="008F267B" w:rsidP="003C746F">
      <w:pPr>
        <w:spacing w:line="340" w:lineRule="exact"/>
        <w:ind w:firstLine="708"/>
        <w:jc w:val="both"/>
        <w:rPr>
          <w:rFonts w:ascii="Book Antiqua" w:hAnsi="Book Antiqua"/>
          <w:i w:val="0"/>
          <w:iCs w:val="0"/>
          <w:sz w:val="22"/>
          <w:szCs w:val="22"/>
        </w:rPr>
      </w:pPr>
    </w:p>
    <w:p w:rsidR="008F267B" w:rsidRDefault="008F267B" w:rsidP="003C746F">
      <w:pPr>
        <w:spacing w:line="340" w:lineRule="exact"/>
        <w:ind w:firstLine="708"/>
        <w:jc w:val="both"/>
        <w:rPr>
          <w:rFonts w:ascii="Book Antiqua" w:hAnsi="Book Antiqua"/>
          <w:i w:val="0"/>
          <w:iCs w:val="0"/>
          <w:sz w:val="22"/>
          <w:szCs w:val="22"/>
        </w:rPr>
      </w:pPr>
    </w:p>
    <w:p w:rsidR="008F267B" w:rsidRPr="008F267B" w:rsidRDefault="008F267B" w:rsidP="008F267B">
      <w:pPr>
        <w:spacing w:line="340" w:lineRule="exact"/>
        <w:rPr>
          <w:rFonts w:ascii="Book Antiqua" w:hAnsi="Book Antiqua"/>
          <w:i w:val="0"/>
        </w:rPr>
      </w:pPr>
    </w:p>
    <w:p w:rsidR="008F267B" w:rsidRDefault="008F267B" w:rsidP="008F267B">
      <w:pPr>
        <w:keepNext/>
        <w:spacing w:line="240" w:lineRule="exact"/>
        <w:outlineLvl w:val="5"/>
        <w:rPr>
          <w:rFonts w:ascii="Book Antiqua" w:hAnsi="Book Antiqua" w:cs="Tahoma"/>
          <w:i w:val="0"/>
          <w:iCs w:val="0"/>
          <w:color w:val="000000"/>
          <w:sz w:val="21"/>
          <w:szCs w:val="21"/>
          <w:lang w:eastAsia="en-US"/>
        </w:rPr>
      </w:pPr>
    </w:p>
    <w:p w:rsidR="008F267B" w:rsidRDefault="008F267B" w:rsidP="008F267B">
      <w:pPr>
        <w:keepNext/>
        <w:spacing w:line="240" w:lineRule="exact"/>
        <w:outlineLvl w:val="5"/>
        <w:rPr>
          <w:rFonts w:ascii="Book Antiqua" w:hAnsi="Book Antiqua" w:cs="Tahoma"/>
          <w:i w:val="0"/>
          <w:iCs w:val="0"/>
          <w:color w:val="000000"/>
          <w:sz w:val="21"/>
          <w:szCs w:val="21"/>
          <w:lang w:eastAsia="en-US"/>
        </w:rPr>
      </w:pPr>
    </w:p>
    <w:p w:rsidR="008F267B" w:rsidRDefault="008F267B" w:rsidP="008F267B">
      <w:pPr>
        <w:keepNext/>
        <w:spacing w:line="240" w:lineRule="exact"/>
        <w:outlineLvl w:val="5"/>
        <w:rPr>
          <w:rFonts w:ascii="Book Antiqua" w:hAnsi="Book Antiqua" w:cs="Tahoma"/>
          <w:i w:val="0"/>
          <w:iCs w:val="0"/>
          <w:color w:val="000000"/>
          <w:sz w:val="21"/>
          <w:szCs w:val="21"/>
          <w:lang w:eastAsia="en-US"/>
        </w:rPr>
      </w:pPr>
    </w:p>
    <w:p w:rsidR="008F267B" w:rsidRPr="008F267B" w:rsidRDefault="008F267B" w:rsidP="008F267B">
      <w:pPr>
        <w:keepNext/>
        <w:spacing w:line="240" w:lineRule="exact"/>
        <w:outlineLvl w:val="5"/>
        <w:rPr>
          <w:rFonts w:ascii="Book Antiqua" w:hAnsi="Book Antiqua" w:cs="Tahoma"/>
          <w:i w:val="0"/>
          <w:iCs w:val="0"/>
          <w:color w:val="000000"/>
          <w:sz w:val="21"/>
          <w:szCs w:val="21"/>
          <w:lang w:eastAsia="en-US"/>
        </w:rPr>
      </w:pPr>
      <w:r w:rsidRPr="008F267B">
        <w:rPr>
          <w:rFonts w:ascii="Book Antiqua" w:hAnsi="Book Antiqua" w:cs="Tahoma"/>
          <w:i w:val="0"/>
          <w:iCs w:val="0"/>
          <w:color w:val="000000"/>
          <w:sz w:val="21"/>
          <w:szCs w:val="21"/>
          <w:lang w:eastAsia="en-US"/>
        </w:rPr>
        <w:t xml:space="preserve">Ž U P A N </w:t>
      </w:r>
    </w:p>
    <w:p w:rsidR="008F267B" w:rsidRPr="008F267B" w:rsidRDefault="008F267B" w:rsidP="008F267B">
      <w:pPr>
        <w:spacing w:line="240" w:lineRule="exact"/>
        <w:rPr>
          <w:rFonts w:ascii="Book Antiqua" w:hAnsi="Book Antiqua"/>
          <w:i w:val="0"/>
          <w:sz w:val="21"/>
          <w:szCs w:val="21"/>
          <w:lang w:eastAsia="en-US"/>
        </w:rPr>
      </w:pPr>
      <w:r w:rsidRPr="008F267B">
        <w:rPr>
          <w:rFonts w:ascii="Book Antiqua" w:hAnsi="Book Antiqua" w:cs="Tahoma"/>
          <w:i w:val="0"/>
          <w:iCs w:val="0"/>
          <w:color w:val="000000"/>
          <w:sz w:val="21"/>
          <w:szCs w:val="21"/>
          <w:lang w:eastAsia="en-US"/>
        </w:rPr>
        <w:t xml:space="preserve">KLASA:  </w:t>
      </w:r>
      <w:r w:rsidRPr="008F267B">
        <w:rPr>
          <w:rFonts w:ascii="Book Antiqua" w:hAnsi="Book Antiqua"/>
          <w:i w:val="0"/>
          <w:sz w:val="21"/>
          <w:szCs w:val="21"/>
        </w:rPr>
        <w:t>400-08/17-01/24</w:t>
      </w:r>
    </w:p>
    <w:p w:rsidR="008F267B" w:rsidRPr="008F267B" w:rsidRDefault="008F267B" w:rsidP="008F267B">
      <w:pPr>
        <w:spacing w:line="240" w:lineRule="exact"/>
        <w:rPr>
          <w:rFonts w:ascii="Book Antiqua" w:hAnsi="Book Antiqua"/>
          <w:bCs/>
          <w:i w:val="0"/>
          <w:iCs w:val="0"/>
          <w:color w:val="000000"/>
          <w:sz w:val="21"/>
          <w:szCs w:val="21"/>
        </w:rPr>
      </w:pPr>
      <w:r w:rsidRPr="008F267B">
        <w:rPr>
          <w:rFonts w:ascii="Book Antiqua" w:hAnsi="Book Antiqua"/>
          <w:bCs/>
          <w:i w:val="0"/>
          <w:color w:val="000000"/>
          <w:sz w:val="21"/>
          <w:szCs w:val="21"/>
        </w:rPr>
        <w:t xml:space="preserve">URBROJ: </w:t>
      </w:r>
      <w:r w:rsidRPr="008F267B">
        <w:rPr>
          <w:rFonts w:ascii="Book Antiqua" w:hAnsi="Book Antiqua"/>
          <w:i w:val="0"/>
          <w:sz w:val="21"/>
          <w:szCs w:val="21"/>
        </w:rPr>
        <w:t>2125/1-02-17-01</w:t>
      </w:r>
    </w:p>
    <w:p w:rsidR="008F267B" w:rsidRPr="008F267B" w:rsidRDefault="008F267B" w:rsidP="008F267B">
      <w:pPr>
        <w:spacing w:line="240" w:lineRule="exact"/>
        <w:rPr>
          <w:rFonts w:ascii="Book Antiqua" w:hAnsi="Book Antiqua"/>
          <w:i w:val="0"/>
          <w:iCs w:val="0"/>
          <w:color w:val="000000"/>
          <w:sz w:val="21"/>
          <w:szCs w:val="21"/>
        </w:rPr>
      </w:pPr>
      <w:r w:rsidRPr="008F267B">
        <w:rPr>
          <w:rFonts w:ascii="Book Antiqua" w:hAnsi="Book Antiqua"/>
          <w:bCs/>
          <w:i w:val="0"/>
          <w:color w:val="000000"/>
          <w:sz w:val="21"/>
          <w:szCs w:val="21"/>
        </w:rPr>
        <w:t>Go</w:t>
      </w:r>
      <w:r w:rsidRPr="008F267B">
        <w:rPr>
          <w:rFonts w:ascii="Book Antiqua" w:hAnsi="Book Antiqua"/>
          <w:i w:val="0"/>
          <w:color w:val="000000"/>
          <w:sz w:val="21"/>
          <w:szCs w:val="21"/>
        </w:rPr>
        <w:t xml:space="preserve">spić, 20. rujna </w:t>
      </w:r>
      <w:r w:rsidRPr="008F267B">
        <w:rPr>
          <w:rFonts w:ascii="Book Antiqua" w:hAnsi="Book Antiqua"/>
          <w:i w:val="0"/>
          <w:iCs w:val="0"/>
          <w:color w:val="000000"/>
          <w:sz w:val="21"/>
          <w:szCs w:val="21"/>
        </w:rPr>
        <w:t>2017. godine</w:t>
      </w:r>
    </w:p>
    <w:p w:rsidR="008F267B" w:rsidRPr="008F267B" w:rsidRDefault="008F267B" w:rsidP="008F267B">
      <w:pPr>
        <w:spacing w:line="240" w:lineRule="exact"/>
        <w:rPr>
          <w:rFonts w:ascii="Book Antiqua" w:hAnsi="Book Antiqua"/>
          <w:i w:val="0"/>
          <w:iCs w:val="0"/>
          <w:color w:val="000000"/>
          <w:sz w:val="22"/>
          <w:szCs w:val="22"/>
        </w:rPr>
      </w:pPr>
    </w:p>
    <w:p w:rsidR="008F267B" w:rsidRDefault="008F267B" w:rsidP="008F267B">
      <w:pPr>
        <w:spacing w:line="240" w:lineRule="exact"/>
        <w:rPr>
          <w:rFonts w:ascii="Book Antiqua" w:hAnsi="Book Antiqua"/>
          <w:i w:val="0"/>
          <w:color w:val="000000"/>
          <w:sz w:val="22"/>
          <w:szCs w:val="22"/>
        </w:rPr>
      </w:pPr>
    </w:p>
    <w:p w:rsidR="008F267B" w:rsidRDefault="008F267B" w:rsidP="008F267B">
      <w:pPr>
        <w:spacing w:line="240" w:lineRule="exact"/>
        <w:rPr>
          <w:rFonts w:ascii="Book Antiqua" w:hAnsi="Book Antiqua"/>
          <w:i w:val="0"/>
          <w:color w:val="000000"/>
          <w:sz w:val="22"/>
          <w:szCs w:val="22"/>
        </w:rPr>
      </w:pPr>
    </w:p>
    <w:p w:rsidR="008F267B" w:rsidRDefault="008F267B" w:rsidP="008F267B">
      <w:pPr>
        <w:spacing w:line="240" w:lineRule="exact"/>
        <w:rPr>
          <w:rFonts w:ascii="Book Antiqua" w:hAnsi="Book Antiqua"/>
          <w:i w:val="0"/>
          <w:color w:val="000000"/>
          <w:sz w:val="22"/>
          <w:szCs w:val="22"/>
        </w:rPr>
      </w:pPr>
    </w:p>
    <w:p w:rsidR="008F267B" w:rsidRPr="008F267B" w:rsidRDefault="008F267B" w:rsidP="008F267B">
      <w:pPr>
        <w:spacing w:line="240" w:lineRule="exact"/>
        <w:rPr>
          <w:rFonts w:ascii="Book Antiqua" w:hAnsi="Book Antiqua"/>
          <w:i w:val="0"/>
          <w:color w:val="000000"/>
          <w:sz w:val="22"/>
          <w:szCs w:val="22"/>
        </w:rPr>
      </w:pPr>
    </w:p>
    <w:p w:rsidR="008F267B" w:rsidRPr="008F267B" w:rsidRDefault="008F267B" w:rsidP="008F267B">
      <w:pPr>
        <w:pStyle w:val="BodyTextIndent2"/>
        <w:tabs>
          <w:tab w:val="left" w:pos="360"/>
        </w:tabs>
        <w:spacing w:line="340" w:lineRule="exact"/>
        <w:ind w:left="0" w:firstLine="823"/>
        <w:jc w:val="both"/>
        <w:rPr>
          <w:rFonts w:ascii="Book Antiqua" w:hAnsi="Book Antiqua" w:cs="Tahoma"/>
        </w:rPr>
      </w:pPr>
      <w:r w:rsidRPr="008F267B">
        <w:rPr>
          <w:rFonts w:ascii="Book Antiqua" w:hAnsi="Book Antiqua"/>
        </w:rPr>
        <w:t>Na temelju članka 32. i 86. Statuta Ličko-senjske županije („Županijski glasnik” br. 11/09, 13/09 – ispravak, 21/09, 9/10, 22/10 – pročišćeni tekst, 4/12, 4/13 i 6/13 – pročišćeni tekst), donosim</w:t>
      </w:r>
    </w:p>
    <w:p w:rsidR="008F267B" w:rsidRPr="008F267B" w:rsidRDefault="008F267B" w:rsidP="008F267B">
      <w:pPr>
        <w:pStyle w:val="BodyTextIndent2"/>
        <w:spacing w:line="340" w:lineRule="exact"/>
        <w:ind w:firstLine="540"/>
        <w:rPr>
          <w:rFonts w:ascii="Book Antiqua" w:hAnsi="Book Antiqua" w:cs="Tahoma"/>
          <w:b/>
        </w:rPr>
      </w:pPr>
    </w:p>
    <w:p w:rsidR="008F267B" w:rsidRPr="008F267B" w:rsidRDefault="008F267B" w:rsidP="008F267B">
      <w:pPr>
        <w:pStyle w:val="BodyTextIndent2"/>
        <w:spacing w:line="340" w:lineRule="exact"/>
        <w:ind w:firstLine="540"/>
        <w:rPr>
          <w:rFonts w:ascii="Book Antiqua" w:hAnsi="Book Antiqua" w:cs="Tahoma"/>
          <w:b/>
        </w:rPr>
      </w:pPr>
    </w:p>
    <w:p w:rsidR="008F267B" w:rsidRPr="008F267B" w:rsidRDefault="008F267B" w:rsidP="008F267B">
      <w:pPr>
        <w:pStyle w:val="BodyTextIndent2"/>
        <w:spacing w:line="340" w:lineRule="exact"/>
        <w:jc w:val="center"/>
        <w:rPr>
          <w:rFonts w:ascii="Book Antiqua" w:hAnsi="Book Antiqua" w:cs="Tahoma"/>
          <w:b/>
          <w:shadow/>
        </w:rPr>
      </w:pPr>
      <w:r w:rsidRPr="008F267B">
        <w:rPr>
          <w:rFonts w:ascii="Book Antiqua" w:hAnsi="Book Antiqua" w:cs="Tahoma"/>
          <w:b/>
          <w:bCs/>
          <w:shadow/>
        </w:rPr>
        <w:t>Z  A  K  L  J  U  Č  A  K</w:t>
      </w:r>
    </w:p>
    <w:p w:rsidR="008F267B" w:rsidRPr="008F267B" w:rsidRDefault="008F267B" w:rsidP="008F267B">
      <w:pPr>
        <w:tabs>
          <w:tab w:val="left" w:pos="0"/>
        </w:tabs>
        <w:spacing w:line="340" w:lineRule="exact"/>
        <w:ind w:firstLine="539"/>
        <w:jc w:val="both"/>
        <w:rPr>
          <w:rFonts w:ascii="Book Antiqua" w:hAnsi="Book Antiqua" w:cs="Tahoma"/>
          <w:i w:val="0"/>
        </w:rPr>
      </w:pPr>
    </w:p>
    <w:p w:rsidR="008F267B" w:rsidRPr="008F267B" w:rsidRDefault="008F267B" w:rsidP="008F267B">
      <w:pPr>
        <w:tabs>
          <w:tab w:val="left" w:pos="0"/>
        </w:tabs>
        <w:spacing w:line="340" w:lineRule="exact"/>
        <w:ind w:firstLine="539"/>
        <w:jc w:val="both"/>
        <w:rPr>
          <w:rFonts w:ascii="Book Antiqua" w:hAnsi="Book Antiqua" w:cs="Tahoma"/>
          <w:i w:val="0"/>
        </w:rPr>
      </w:pPr>
    </w:p>
    <w:p w:rsidR="008F267B" w:rsidRPr="008F267B" w:rsidRDefault="008F267B" w:rsidP="008F267B">
      <w:pPr>
        <w:spacing w:line="276" w:lineRule="auto"/>
        <w:ind w:firstLine="708"/>
        <w:jc w:val="both"/>
        <w:rPr>
          <w:rFonts w:ascii="Book Antiqua" w:hAnsi="Book Antiqua"/>
          <w:i w:val="0"/>
        </w:rPr>
      </w:pPr>
      <w:r w:rsidRPr="008F267B">
        <w:rPr>
          <w:rFonts w:ascii="Book Antiqua" w:hAnsi="Book Antiqua" w:cs="Tahoma"/>
          <w:i w:val="0"/>
        </w:rPr>
        <w:t xml:space="preserve">Utvrđujem </w:t>
      </w:r>
      <w:r w:rsidRPr="008F267B">
        <w:rPr>
          <w:rFonts w:ascii="Book Antiqua" w:hAnsi="Book Antiqua"/>
          <w:i w:val="0"/>
        </w:rPr>
        <w:t>prijedlog II. Izmjena i dopuna Proračuna Ličko-senjske županije za 2017. godinu s projekcijama za 2018.</w:t>
      </w:r>
      <w:r w:rsidR="00D800AF">
        <w:rPr>
          <w:rFonts w:ascii="Book Antiqua" w:hAnsi="Book Antiqua"/>
          <w:i w:val="0"/>
        </w:rPr>
        <w:t xml:space="preserve"> </w:t>
      </w:r>
      <w:r w:rsidR="00021922">
        <w:rPr>
          <w:rFonts w:ascii="Book Antiqua" w:hAnsi="Book Antiqua"/>
          <w:i w:val="0"/>
        </w:rPr>
        <w:t xml:space="preserve">godinu </w:t>
      </w:r>
      <w:r w:rsidRPr="008F267B">
        <w:rPr>
          <w:rFonts w:ascii="Book Antiqua" w:hAnsi="Book Antiqua"/>
          <w:i w:val="0"/>
        </w:rPr>
        <w:t>i 2019. godinu te isti dostavljam Županijskoj skupštini na raspravu i donošenje.</w:t>
      </w:r>
    </w:p>
    <w:p w:rsidR="008F267B" w:rsidRPr="008F267B" w:rsidRDefault="008F267B" w:rsidP="008F267B">
      <w:pPr>
        <w:spacing w:line="340" w:lineRule="exact"/>
        <w:ind w:left="5187"/>
        <w:jc w:val="center"/>
        <w:rPr>
          <w:rFonts w:ascii="Book Antiqua" w:hAnsi="Book Antiqua"/>
          <w:b/>
          <w:i w:val="0"/>
          <w:shadow/>
          <w:spacing w:val="120"/>
        </w:rPr>
      </w:pPr>
    </w:p>
    <w:p w:rsidR="008F267B" w:rsidRPr="008F267B" w:rsidRDefault="008F267B" w:rsidP="008F267B">
      <w:pPr>
        <w:spacing w:line="340" w:lineRule="exact"/>
        <w:ind w:left="5187"/>
        <w:jc w:val="center"/>
        <w:rPr>
          <w:rFonts w:ascii="Book Antiqua" w:hAnsi="Book Antiqua"/>
          <w:b/>
          <w:i w:val="0"/>
          <w:shadow/>
          <w:spacing w:val="120"/>
        </w:rPr>
      </w:pPr>
    </w:p>
    <w:p w:rsidR="008F267B" w:rsidRPr="008F267B" w:rsidRDefault="008F267B" w:rsidP="008F267B">
      <w:pPr>
        <w:spacing w:line="340" w:lineRule="exact"/>
        <w:ind w:left="5187"/>
        <w:jc w:val="center"/>
        <w:rPr>
          <w:rFonts w:ascii="Book Antiqua" w:hAnsi="Book Antiqua"/>
          <w:b/>
          <w:i w:val="0"/>
          <w:shadow/>
          <w:spacing w:val="120"/>
        </w:rPr>
      </w:pPr>
    </w:p>
    <w:p w:rsidR="008F267B" w:rsidRPr="008F267B" w:rsidRDefault="008F267B" w:rsidP="008F267B">
      <w:pPr>
        <w:spacing w:line="340" w:lineRule="exact"/>
        <w:ind w:left="5187"/>
        <w:jc w:val="center"/>
        <w:rPr>
          <w:rFonts w:ascii="Book Antiqua" w:hAnsi="Book Antiqua"/>
          <w:b/>
          <w:i w:val="0"/>
          <w:shadow/>
          <w:spacing w:val="120"/>
        </w:rPr>
      </w:pPr>
    </w:p>
    <w:p w:rsidR="008F267B" w:rsidRPr="008F267B" w:rsidRDefault="008F267B" w:rsidP="008F267B">
      <w:pPr>
        <w:spacing w:line="340" w:lineRule="exact"/>
        <w:ind w:left="5187"/>
        <w:jc w:val="center"/>
        <w:rPr>
          <w:rFonts w:ascii="Book Antiqua" w:hAnsi="Book Antiqua"/>
          <w:b/>
          <w:i w:val="0"/>
          <w:shadow/>
          <w:spacing w:val="120"/>
          <w:sz w:val="25"/>
          <w:szCs w:val="25"/>
        </w:rPr>
      </w:pPr>
    </w:p>
    <w:p w:rsidR="008F267B" w:rsidRPr="008F267B" w:rsidRDefault="008F267B" w:rsidP="008F267B">
      <w:pPr>
        <w:spacing w:line="340" w:lineRule="exact"/>
        <w:ind w:left="5187"/>
        <w:jc w:val="center"/>
        <w:rPr>
          <w:rFonts w:ascii="Book Antiqua" w:hAnsi="Book Antiqua"/>
          <w:b/>
          <w:i w:val="0"/>
          <w:shadow/>
          <w:spacing w:val="120"/>
          <w:szCs w:val="25"/>
        </w:rPr>
      </w:pPr>
      <w:r w:rsidRPr="008F267B">
        <w:rPr>
          <w:rFonts w:ascii="Book Antiqua" w:hAnsi="Book Antiqua"/>
          <w:b/>
          <w:i w:val="0"/>
          <w:shadow/>
          <w:spacing w:val="120"/>
          <w:szCs w:val="25"/>
        </w:rPr>
        <w:t>ŽUPAN</w:t>
      </w:r>
    </w:p>
    <w:p w:rsidR="008F267B" w:rsidRPr="008F267B" w:rsidRDefault="008F267B" w:rsidP="008F267B">
      <w:pPr>
        <w:spacing w:line="120" w:lineRule="auto"/>
        <w:ind w:left="5188"/>
        <w:jc w:val="center"/>
        <w:rPr>
          <w:rFonts w:ascii="Book Antiqua" w:hAnsi="Book Antiqua"/>
          <w:b/>
          <w:i w:val="0"/>
          <w:shadow/>
          <w:spacing w:val="120"/>
        </w:rPr>
      </w:pPr>
    </w:p>
    <w:p w:rsidR="008F267B" w:rsidRPr="008F267B" w:rsidRDefault="008F267B" w:rsidP="008F267B">
      <w:pPr>
        <w:spacing w:line="340" w:lineRule="exact"/>
        <w:ind w:left="5187"/>
        <w:jc w:val="center"/>
        <w:rPr>
          <w:rFonts w:ascii="Book Antiqua" w:hAnsi="Book Antiqua"/>
          <w:i w:val="0"/>
        </w:rPr>
      </w:pPr>
      <w:r w:rsidRPr="008F267B">
        <w:rPr>
          <w:rFonts w:ascii="Book Antiqua" w:hAnsi="Book Antiqua"/>
          <w:i w:val="0"/>
        </w:rPr>
        <w:t xml:space="preserve">    mr. Darko Milinović, dr.med.</w:t>
      </w:r>
      <w:r>
        <w:rPr>
          <w:rFonts w:ascii="Book Antiqua" w:hAnsi="Book Antiqua"/>
          <w:i w:val="0"/>
        </w:rPr>
        <w:t>, v.r.</w:t>
      </w:r>
    </w:p>
    <w:p w:rsidR="008F267B" w:rsidRPr="008F267B" w:rsidRDefault="008F267B" w:rsidP="008F267B">
      <w:pPr>
        <w:rPr>
          <w:rFonts w:ascii="Book Antiqua" w:hAnsi="Book Antiqua"/>
          <w:i w:val="0"/>
        </w:rPr>
      </w:pPr>
    </w:p>
    <w:p w:rsidR="008F267B" w:rsidRPr="008F267B" w:rsidRDefault="008F267B" w:rsidP="008F267B">
      <w:pPr>
        <w:rPr>
          <w:rFonts w:ascii="Book Antiqua" w:hAnsi="Book Antiqua"/>
          <w:i w:val="0"/>
        </w:rPr>
      </w:pPr>
    </w:p>
    <w:p w:rsidR="008F267B" w:rsidRPr="008F267B" w:rsidRDefault="008F267B" w:rsidP="008F267B">
      <w:pPr>
        <w:jc w:val="right"/>
        <w:rPr>
          <w:rFonts w:ascii="Book Antiqua" w:hAnsi="Book Antiqua"/>
          <w:i w:val="0"/>
          <w:sz w:val="28"/>
          <w:szCs w:val="28"/>
        </w:rPr>
      </w:pPr>
    </w:p>
    <w:p w:rsidR="008F267B" w:rsidRPr="008F267B" w:rsidRDefault="008F267B" w:rsidP="003C746F">
      <w:pPr>
        <w:spacing w:line="340" w:lineRule="exact"/>
        <w:ind w:firstLine="708"/>
        <w:jc w:val="both"/>
        <w:rPr>
          <w:rFonts w:ascii="Book Antiqua" w:hAnsi="Book Antiqua"/>
          <w:i w:val="0"/>
          <w:iCs w:val="0"/>
          <w:sz w:val="22"/>
          <w:szCs w:val="22"/>
        </w:rPr>
      </w:pPr>
    </w:p>
    <w:p w:rsidR="00203580" w:rsidRPr="008F267B" w:rsidRDefault="00203580">
      <w:pPr>
        <w:rPr>
          <w:i w:val="0"/>
        </w:rPr>
      </w:pPr>
    </w:p>
    <w:sectPr w:rsidR="00203580" w:rsidRPr="008F267B" w:rsidSect="00077145">
      <w:pgSz w:w="11906" w:h="16838"/>
      <w:pgMar w:top="539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746F"/>
    <w:rsid w:val="00021922"/>
    <w:rsid w:val="00203580"/>
    <w:rsid w:val="00357877"/>
    <w:rsid w:val="003C746F"/>
    <w:rsid w:val="005F4123"/>
    <w:rsid w:val="007D6248"/>
    <w:rsid w:val="008C6882"/>
    <w:rsid w:val="008F267B"/>
    <w:rsid w:val="00A110F1"/>
    <w:rsid w:val="00B12A22"/>
    <w:rsid w:val="00C262DD"/>
    <w:rsid w:val="00D800AF"/>
    <w:rsid w:val="00F9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6F"/>
    <w:pPr>
      <w:spacing w:after="0" w:line="240" w:lineRule="auto"/>
    </w:pPr>
    <w:rPr>
      <w:rFonts w:ascii="Sylfaen" w:eastAsia="Times New Roman" w:hAnsi="Sylfaen" w:cs="Times New Roman"/>
      <w:i/>
      <w:iCs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C746F"/>
    <w:pPr>
      <w:keepNext/>
      <w:spacing w:line="340" w:lineRule="exact"/>
      <w:jc w:val="both"/>
      <w:outlineLvl w:val="0"/>
    </w:pPr>
    <w:rPr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46F"/>
    <w:rPr>
      <w:rFonts w:ascii="Sylfaen" w:eastAsia="Times New Roman" w:hAnsi="Sylfaen" w:cs="Times New Roman"/>
      <w:i/>
      <w:iCs/>
      <w:sz w:val="25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6F"/>
    <w:rPr>
      <w:rFonts w:ascii="Tahoma" w:eastAsia="Times New Roman" w:hAnsi="Tahoma" w:cs="Tahoma"/>
      <w:i/>
      <w:iCs/>
      <w:sz w:val="16"/>
      <w:szCs w:val="16"/>
      <w:lang w:eastAsia="hr-HR"/>
    </w:rPr>
  </w:style>
  <w:style w:type="paragraph" w:styleId="BodyTextIndent2">
    <w:name w:val="Body Text Indent 2"/>
    <w:basedOn w:val="Normal"/>
    <w:link w:val="BodyTextIndent2Char"/>
    <w:rsid w:val="008F267B"/>
    <w:pPr>
      <w:spacing w:after="120" w:line="480" w:lineRule="auto"/>
      <w:ind w:left="283"/>
    </w:pPr>
    <w:rPr>
      <w:rFonts w:ascii="Times New Roman" w:eastAsia="Calibri" w:hAnsi="Times New Roman"/>
      <w:i w:val="0"/>
      <w:iCs w:val="0"/>
    </w:rPr>
  </w:style>
  <w:style w:type="character" w:customStyle="1" w:styleId="BodyTextIndent2Char">
    <w:name w:val="Body Text Indent 2 Char"/>
    <w:basedOn w:val="DefaultParagraphFont"/>
    <w:link w:val="BodyTextIndent2"/>
    <w:rsid w:val="008F267B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2017-09-19T09:54:00Z</cp:lastPrinted>
  <dcterms:created xsi:type="dcterms:W3CDTF">2017-09-18T10:22:00Z</dcterms:created>
  <dcterms:modified xsi:type="dcterms:W3CDTF">2017-09-20T13:56:00Z</dcterms:modified>
</cp:coreProperties>
</file>