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A41F" w14:textId="77777777" w:rsidR="00157324" w:rsidRPr="00413759" w:rsidRDefault="00157324" w:rsidP="00157324">
      <w:pPr>
        <w:suppressAutoHyphens/>
        <w:ind w:left="7080" w:firstLine="708"/>
        <w:contextualSpacing/>
        <w:rPr>
          <w:rFonts w:asciiTheme="majorHAnsi" w:hAnsiTheme="majorHAnsi"/>
          <w:bCs/>
          <w:sz w:val="20"/>
          <w:szCs w:val="20"/>
          <w:lang w:eastAsia="ar-SA"/>
        </w:rPr>
      </w:pPr>
      <w:r w:rsidRPr="00413759">
        <w:rPr>
          <w:rFonts w:asciiTheme="majorHAnsi" w:hAnsiTheme="majorHAnsi"/>
          <w:bCs/>
          <w:sz w:val="20"/>
          <w:szCs w:val="20"/>
          <w:lang w:eastAsia="ar-SA"/>
        </w:rPr>
        <w:t>PRILOG II</w:t>
      </w:r>
    </w:p>
    <w:p w14:paraId="0EBE2168" w14:textId="77777777" w:rsidR="00413759" w:rsidRPr="00413759" w:rsidRDefault="00413759" w:rsidP="00413759">
      <w:pPr>
        <w:suppressAutoHyphens/>
        <w:spacing w:after="0" w:line="240" w:lineRule="auto"/>
        <w:ind w:left="7788"/>
        <w:rPr>
          <w:rFonts w:ascii="Cambria" w:eastAsia="Times New Roman" w:hAnsi="Cambria" w:cs="Times New Roman"/>
          <w:b/>
          <w:sz w:val="20"/>
          <w:lang w:eastAsia="ar-SA"/>
        </w:rPr>
      </w:pPr>
    </w:p>
    <w:p w14:paraId="2F1446DC" w14:textId="77777777" w:rsidR="00413759" w:rsidRPr="00413759" w:rsidRDefault="00413759" w:rsidP="00413759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lang w:eastAsia="ar-SA"/>
        </w:rPr>
      </w:pPr>
      <w:r w:rsidRPr="00413759">
        <w:rPr>
          <w:rFonts w:ascii="Cambria" w:eastAsia="Times New Roman" w:hAnsi="Cambria" w:cs="Times New Roman"/>
          <w:b/>
          <w:sz w:val="20"/>
          <w:lang w:eastAsia="ar-SA"/>
        </w:rPr>
        <w:t xml:space="preserve">Zahtjevi predmeta nadmetanja javnih govornih usluga </w:t>
      </w:r>
    </w:p>
    <w:p w14:paraId="37EF229D" w14:textId="77777777" w:rsidR="00413759" w:rsidRPr="00413759" w:rsidRDefault="00413759" w:rsidP="00413759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0"/>
          <w:lang w:eastAsia="ar-SA"/>
        </w:rPr>
      </w:pPr>
      <w:r w:rsidRPr="00413759">
        <w:rPr>
          <w:rFonts w:ascii="Cambria" w:eastAsia="Times New Roman" w:hAnsi="Cambria" w:cs="Times New Roman"/>
          <w:b/>
          <w:sz w:val="20"/>
          <w:lang w:eastAsia="ar-SA"/>
        </w:rPr>
        <w:t>u nepokretnoj elektroničkoj komunikacijskoj mreži</w:t>
      </w:r>
    </w:p>
    <w:p w14:paraId="6C0FBFD1" w14:textId="77777777" w:rsidR="00413759" w:rsidRPr="00413759" w:rsidRDefault="00413759" w:rsidP="00413759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lang w:eastAsia="ar-SA"/>
        </w:rPr>
      </w:pPr>
    </w:p>
    <w:p w14:paraId="333EAC83" w14:textId="77777777" w:rsidR="00413759" w:rsidRDefault="00413759" w:rsidP="0041375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413759">
        <w:rPr>
          <w:rFonts w:ascii="Cambria" w:eastAsia="Times New Roman" w:hAnsi="Cambria" w:cs="Times New Roman"/>
          <w:sz w:val="20"/>
          <w:lang w:eastAsia="ar-SA"/>
        </w:rPr>
        <w:t>Ponuditelj je dužan popunjenu tablicu priložiti u Ponudi. U tablici je obvezno za svaku točku zahtjeva naznačiti da li Ponuditelj zadovoljava ili ne zadovoljava traženi zahtjev. Ako Ponuditelj ne zadovoljava sve eliminacijske zahtjeve, ponuda istoga će se smatrati neprihvatljivom.</w:t>
      </w:r>
    </w:p>
    <w:p w14:paraId="18CE8126" w14:textId="77777777" w:rsidR="006A1668" w:rsidRPr="00413759" w:rsidRDefault="006A1668" w:rsidP="0041375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lang w:eastAsia="ar-SA"/>
        </w:rPr>
      </w:pPr>
    </w:p>
    <w:p w14:paraId="066CF389" w14:textId="77777777" w:rsidR="00413759" w:rsidRPr="00413759" w:rsidRDefault="00413759" w:rsidP="00413759">
      <w:pPr>
        <w:suppressAutoHyphens/>
        <w:spacing w:after="0" w:line="240" w:lineRule="auto"/>
        <w:rPr>
          <w:rFonts w:ascii="Cambria" w:eastAsia="Times New Roman" w:hAnsi="Cambria" w:cs="Times New Roman"/>
          <w:sz w:val="10"/>
          <w:lang w:eastAsia="ar-SA"/>
        </w:rPr>
      </w:pPr>
    </w:p>
    <w:tbl>
      <w:tblPr>
        <w:tblW w:w="9483" w:type="dxa"/>
        <w:tblLayout w:type="fixed"/>
        <w:tblLook w:val="00A0" w:firstRow="1" w:lastRow="0" w:firstColumn="1" w:lastColumn="0" w:noHBand="0" w:noVBand="0"/>
      </w:tblPr>
      <w:tblGrid>
        <w:gridCol w:w="656"/>
        <w:gridCol w:w="7172"/>
        <w:gridCol w:w="833"/>
        <w:gridCol w:w="822"/>
      </w:tblGrid>
      <w:tr w:rsidR="00413759" w:rsidRPr="00413759" w14:paraId="2ED385EE" w14:textId="77777777" w:rsidTr="006A1668">
        <w:trPr>
          <w:trHeight w:val="458"/>
        </w:trPr>
        <w:tc>
          <w:tcPr>
            <w:tcW w:w="94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C78F5C" w14:textId="77777777" w:rsidR="00413759" w:rsidRPr="00413759" w:rsidRDefault="00413759" w:rsidP="00413759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br w:type="page"/>
            </w:r>
            <w:r w:rsidRPr="00413759">
              <w:rPr>
                <w:rFonts w:ascii="Cambria" w:eastAsia="Times New Roman" w:hAnsi="Cambria" w:cs="Times New Roman"/>
                <w:b/>
                <w:bCs/>
                <w:sz w:val="20"/>
                <w:lang w:eastAsia="ar-SA"/>
              </w:rPr>
              <w:t>LISTA SUGLASNOSTI – javne govorne usluge</w:t>
            </w:r>
          </w:p>
        </w:tc>
      </w:tr>
      <w:tr w:rsidR="00413759" w:rsidRPr="00413759" w14:paraId="4DB6831E" w14:textId="77777777" w:rsidTr="00A261D3">
        <w:trPr>
          <w:trHeight w:val="6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5B635" w14:textId="77777777" w:rsidR="00413759" w:rsidRPr="00413759" w:rsidRDefault="00413759" w:rsidP="00413759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R.br.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EBD250" w14:textId="77777777" w:rsidR="00413759" w:rsidRPr="00413759" w:rsidRDefault="00413759" w:rsidP="00413759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b/>
                <w:bCs/>
                <w:sz w:val="20"/>
                <w:lang w:eastAsia="ar-SA"/>
              </w:rPr>
              <w:t>MINIMALNI TEHNIČKI UVJETI KOJE PONUDITELJ TREBA ZADOVOLJITI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F036B5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b/>
                <w:bCs/>
                <w:sz w:val="20"/>
                <w:lang w:eastAsia="ar-SA"/>
              </w:rPr>
              <w:t>ZAOKRUŽITI</w:t>
            </w:r>
          </w:p>
          <w:p w14:paraId="096F89F6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b/>
                <w:bCs/>
                <w:sz w:val="20"/>
                <w:lang w:eastAsia="ar-SA"/>
              </w:rPr>
              <w:t>jedan odgovor;</w:t>
            </w:r>
          </w:p>
          <w:p w14:paraId="170C4B6E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b/>
                <w:bCs/>
                <w:sz w:val="20"/>
                <w:lang w:eastAsia="ar-SA"/>
              </w:rPr>
              <w:t>ili DA ili NE</w:t>
            </w:r>
          </w:p>
        </w:tc>
      </w:tr>
      <w:tr w:rsidR="00413759" w:rsidRPr="00413759" w14:paraId="450115C3" w14:textId="77777777" w:rsidTr="00A261D3">
        <w:trPr>
          <w:trHeight w:val="74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0ECAA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1.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1CA3" w14:textId="77777777" w:rsidR="00413759" w:rsidRPr="00413759" w:rsidRDefault="00413759" w:rsidP="00413759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Možete li ponuditi pružanje javne govorne usluge na lokacijama Naručitelja iz predmeta nabave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B5BD4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E99DA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413759" w:rsidRPr="00413759" w14:paraId="6AD8C5AB" w14:textId="77777777" w:rsidTr="00A261D3">
        <w:trPr>
          <w:trHeight w:val="55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CC450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2.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0F2C" w14:textId="77777777" w:rsidR="00413759" w:rsidRPr="00413759" w:rsidRDefault="00413759" w:rsidP="00413759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Možete li ponuditi CLIP uslugu na svakoj lokaciji Naručitelja iz predmeta nabave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6EA38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43B04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413759" w:rsidRPr="00413759" w14:paraId="5FB6B240" w14:textId="77777777" w:rsidTr="00A261D3">
        <w:trPr>
          <w:trHeight w:val="5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41A53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3.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9688" w14:textId="77777777" w:rsidR="00413759" w:rsidRPr="00413759" w:rsidRDefault="00413759" w:rsidP="00413759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Možete li ponuditi CLIR uslugu na svakoj lokaciji Naručitelja iz predmeta nabave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5919B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FDBF9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413759" w:rsidRPr="00413759" w14:paraId="3FFB290D" w14:textId="77777777" w:rsidTr="00A261D3">
        <w:trPr>
          <w:trHeight w:val="74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1366F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4.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43D3" w14:textId="77777777" w:rsidR="00413759" w:rsidRPr="00413759" w:rsidRDefault="00413759" w:rsidP="00413759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Možete li ponuditi uslugu bezuvjetnog preusmjeravanja poziva na svakoj lokaciji Naručitelja iz predmeta nabave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0C71A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2F4EE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413759" w:rsidRPr="00413759" w14:paraId="4FCD6D5B" w14:textId="77777777" w:rsidTr="00A261D3">
        <w:trPr>
          <w:trHeight w:val="55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2A25A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5.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2D3C" w14:textId="77777777" w:rsidR="00413759" w:rsidRPr="00413759" w:rsidRDefault="00413759" w:rsidP="00413759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Jedna kontakt osoba za sve potrebne informacije Naručitelju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34F22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F9A41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413759" w:rsidRPr="00413759" w14:paraId="02A1637C" w14:textId="77777777" w:rsidTr="00A261D3">
        <w:trPr>
          <w:trHeight w:val="74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90950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6.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FFF5" w14:textId="77777777" w:rsidR="00413759" w:rsidRPr="00413759" w:rsidRDefault="00413759" w:rsidP="00413759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Ponuditelj osigurava svojim sustavom za nadzor mjerenje funkcionalnosti isporučene usluge za sve glasovne priključke, proaktivni nadzor i otklon pogrešaka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60ED4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3B708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413759" w:rsidRPr="00413759" w14:paraId="7EBAF14A" w14:textId="77777777" w:rsidTr="00A261D3">
        <w:trPr>
          <w:trHeight w:val="68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23AA8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7.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F1C3" w14:textId="77777777" w:rsidR="00413759" w:rsidRPr="00413759" w:rsidRDefault="00413759" w:rsidP="00413759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Ponuditelj ima osigurano mjerenje brzine propusnosti od strane Naručitelja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78F30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CE85B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413759" w:rsidRPr="00413759" w14:paraId="2A7BBBE4" w14:textId="77777777" w:rsidTr="00A261D3">
        <w:trPr>
          <w:trHeight w:val="74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7A0A3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8.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77B0" w14:textId="77777777" w:rsidR="00413759" w:rsidRPr="00413759" w:rsidRDefault="00413759" w:rsidP="00413759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Mogućnost tajnosti pretplatničkog broja na zahtjev Naručitelja (odnosno da nije dostupan na službi informacije i telefonskom imeniku)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E790C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6A097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413759" w:rsidRPr="00413759" w14:paraId="1756AB5A" w14:textId="77777777" w:rsidTr="00A261D3">
        <w:trPr>
          <w:trHeight w:val="74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3D70B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9.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AA32" w14:textId="58ED5968" w:rsidR="00413759" w:rsidRPr="00413759" w:rsidRDefault="00413759" w:rsidP="00413759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 xml:space="preserve">Uslugu prijenosa govora u nepokretnoj komunikacijskoj mreži realizirati najkasnije u roku od </w:t>
            </w:r>
            <w:r w:rsidR="007868DC">
              <w:rPr>
                <w:rFonts w:ascii="Cambria" w:eastAsia="Times New Roman" w:hAnsi="Cambria" w:cs="Times New Roman"/>
                <w:bCs/>
                <w:sz w:val="20"/>
                <w:lang w:eastAsia="ar-SA"/>
              </w:rPr>
              <w:t>5 radnih</w:t>
            </w:r>
            <w:r w:rsidRPr="00413759">
              <w:rPr>
                <w:rFonts w:ascii="Cambria" w:eastAsia="Times New Roman" w:hAnsi="Cambria" w:cs="Times New Roman"/>
                <w:bCs/>
                <w:sz w:val="20"/>
                <w:lang w:eastAsia="ar-SA"/>
              </w:rPr>
              <w:t xml:space="preserve"> dana</w:t>
            </w: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 xml:space="preserve"> od dana potpisa ugovora o javnoj nabavi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71AE7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FE87B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413759" w:rsidRPr="00413759" w14:paraId="78FE239A" w14:textId="77777777" w:rsidTr="00A261D3">
        <w:trPr>
          <w:trHeight w:val="46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8480D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10.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08F1" w14:textId="77777777" w:rsidR="00413759" w:rsidRPr="00413759" w:rsidRDefault="00413759" w:rsidP="00413759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POTS telefonski priključak mora podržavati analogne faks uređaje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E6E1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64412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413759" w:rsidRPr="00413759" w14:paraId="68270F36" w14:textId="77777777" w:rsidTr="00A261D3">
        <w:trPr>
          <w:trHeight w:val="74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8CC92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11.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E02C" w14:textId="77777777" w:rsidR="00413759" w:rsidRPr="00413759" w:rsidRDefault="00413759" w:rsidP="00413759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Pružanje usluge prema svim nepokretnim i pokretnim mrežama (tuzemstvo i inozemstvo)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0B75F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7AAF9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413759" w:rsidRPr="00413759" w14:paraId="175B2923" w14:textId="77777777" w:rsidTr="00A261D3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F7517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12.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D177" w14:textId="77777777" w:rsidR="00413759" w:rsidRPr="00413759" w:rsidRDefault="00413759" w:rsidP="00413759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Možete li zabraniti pozive usluga s posebnom tarifom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FA178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226E7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413759" w:rsidRPr="00413759" w14:paraId="275A2B59" w14:textId="77777777" w:rsidTr="00A261D3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5E68E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13.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89F6" w14:textId="77777777" w:rsidR="00413759" w:rsidRPr="00413759" w:rsidRDefault="00413759" w:rsidP="00413759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Osigurana stručna i tehnička podrška 24 sata na dan (uključujući nedjelje, praznike i blagdane)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B7AEF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7F120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413759" w:rsidRPr="00413759" w14:paraId="2EDB3D10" w14:textId="77777777" w:rsidTr="00A261D3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DBD30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14.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BBB1" w14:textId="1AE7E332" w:rsidR="00413759" w:rsidRPr="00413759" w:rsidRDefault="00413759" w:rsidP="00413759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IP uređaji TIP1</w:t>
            </w:r>
            <w:r w:rsidR="00A261D3">
              <w:rPr>
                <w:rFonts w:ascii="Cambria" w:eastAsia="Times New Roman" w:hAnsi="Cambria" w:cs="Times New Roman"/>
                <w:sz w:val="20"/>
                <w:lang w:eastAsia="ar-SA"/>
              </w:rPr>
              <w:t>/</w:t>
            </w:r>
            <w:r w:rsidR="000E7B82">
              <w:rPr>
                <w:rFonts w:ascii="Cambria" w:eastAsia="Times New Roman" w:hAnsi="Cambria" w:cs="Times New Roman"/>
                <w:sz w:val="20"/>
                <w:lang w:eastAsia="ar-SA"/>
              </w:rPr>
              <w:t>TIP2</w:t>
            </w: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 xml:space="preserve"> zadovoljava tehničke parametre koji su definirani unutar tablice  IP uređaj TIP1</w:t>
            </w:r>
            <w:r w:rsidR="00A261D3">
              <w:rPr>
                <w:rFonts w:ascii="Cambria" w:eastAsia="Times New Roman" w:hAnsi="Cambria" w:cs="Times New Roman"/>
                <w:sz w:val="20"/>
                <w:lang w:eastAsia="ar-SA"/>
              </w:rPr>
              <w:t>/TIP2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06CAA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576CC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</w:tbl>
    <w:p w14:paraId="2BC25732" w14:textId="77777777" w:rsidR="00413759" w:rsidRPr="00413759" w:rsidRDefault="00413759" w:rsidP="00413759">
      <w:pPr>
        <w:suppressAutoHyphens/>
        <w:spacing w:after="0" w:line="240" w:lineRule="auto"/>
        <w:rPr>
          <w:rFonts w:ascii="Cambria" w:eastAsia="Times New Roman" w:hAnsi="Cambria" w:cs="Times New Roman"/>
          <w:sz w:val="6"/>
          <w:lang w:eastAsia="ar-SA"/>
        </w:rPr>
      </w:pPr>
    </w:p>
    <w:p w14:paraId="5997DE79" w14:textId="77777777" w:rsidR="00413759" w:rsidRPr="00413759" w:rsidRDefault="00413759" w:rsidP="00413759">
      <w:pPr>
        <w:spacing w:after="0" w:line="240" w:lineRule="auto"/>
        <w:ind w:left="2124"/>
        <w:jc w:val="both"/>
        <w:rPr>
          <w:rFonts w:ascii="Cambria" w:eastAsia="Times New Roman" w:hAnsi="Cambria" w:cs="Times New Roman"/>
          <w:b/>
          <w:sz w:val="20"/>
        </w:rPr>
      </w:pPr>
      <w:r w:rsidRPr="00413759">
        <w:rPr>
          <w:rFonts w:ascii="Cambria" w:eastAsia="Times New Roman" w:hAnsi="Cambria" w:cs="Times New Roman"/>
          <w:b/>
          <w:sz w:val="20"/>
        </w:rPr>
        <w:tab/>
      </w:r>
      <w:r w:rsidRPr="00413759">
        <w:rPr>
          <w:rFonts w:ascii="Cambria" w:eastAsia="Times New Roman" w:hAnsi="Cambria" w:cs="Times New Roman"/>
          <w:b/>
          <w:sz w:val="20"/>
        </w:rPr>
        <w:tab/>
      </w:r>
      <w:r w:rsidRPr="00413759">
        <w:rPr>
          <w:rFonts w:ascii="Cambria" w:eastAsia="Times New Roman" w:hAnsi="Cambria" w:cs="Times New Roman"/>
          <w:b/>
          <w:sz w:val="20"/>
        </w:rPr>
        <w:tab/>
      </w:r>
    </w:p>
    <w:p w14:paraId="323EA279" w14:textId="77777777" w:rsidR="00413759" w:rsidRPr="00413759" w:rsidRDefault="00413759" w:rsidP="00413759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b/>
          <w:sz w:val="20"/>
        </w:rPr>
      </w:pPr>
      <w:r w:rsidRPr="00413759">
        <w:rPr>
          <w:rFonts w:ascii="Cambria" w:eastAsia="Times New Roman" w:hAnsi="Cambria" w:cs="Times New Roman"/>
          <w:b/>
          <w:sz w:val="20"/>
        </w:rPr>
        <w:tab/>
      </w:r>
      <w:r w:rsidRPr="00413759">
        <w:rPr>
          <w:rFonts w:ascii="Cambria" w:eastAsia="Times New Roman" w:hAnsi="Cambria" w:cs="Times New Roman"/>
          <w:b/>
          <w:sz w:val="20"/>
        </w:rPr>
        <w:tab/>
      </w:r>
      <w:r w:rsidRPr="00413759">
        <w:rPr>
          <w:rFonts w:ascii="Cambria" w:eastAsia="Times New Roman" w:hAnsi="Cambria" w:cs="Times New Roman"/>
          <w:b/>
          <w:sz w:val="20"/>
        </w:rPr>
        <w:tab/>
      </w:r>
      <w:r w:rsidRPr="00413759">
        <w:rPr>
          <w:rFonts w:ascii="Cambria" w:eastAsia="Times New Roman" w:hAnsi="Cambria" w:cs="Times New Roman"/>
          <w:b/>
          <w:sz w:val="20"/>
        </w:rPr>
        <w:tab/>
      </w:r>
      <w:r w:rsidRPr="00413759">
        <w:rPr>
          <w:rFonts w:ascii="Cambria" w:eastAsia="Times New Roman" w:hAnsi="Cambria" w:cs="Times New Roman"/>
          <w:b/>
          <w:sz w:val="20"/>
        </w:rPr>
        <w:tab/>
        <w:t xml:space="preserve">            M.P. </w:t>
      </w:r>
      <w:r w:rsidRPr="00413759">
        <w:rPr>
          <w:rFonts w:ascii="Cambria" w:eastAsia="Times New Roman" w:hAnsi="Cambria" w:cs="Times New Roman"/>
          <w:b/>
          <w:sz w:val="20"/>
        </w:rPr>
        <w:tab/>
        <w:t xml:space="preserve">           _________________________________________</w:t>
      </w:r>
    </w:p>
    <w:p w14:paraId="3537A464" w14:textId="4A5A7379" w:rsidR="0028763E" w:rsidRDefault="00413759" w:rsidP="007868DC">
      <w:pPr>
        <w:autoSpaceDE w:val="0"/>
        <w:autoSpaceDN w:val="0"/>
        <w:adjustRightInd w:val="0"/>
        <w:spacing w:after="0" w:line="240" w:lineRule="auto"/>
        <w:jc w:val="both"/>
      </w:pPr>
      <w:r w:rsidRPr="00413759">
        <w:rPr>
          <w:rFonts w:ascii="Cambria" w:eastAsia="Calibri" w:hAnsi="Cambria" w:cs="Times New Roman"/>
          <w:sz w:val="20"/>
          <w:lang w:eastAsia="en-US"/>
        </w:rPr>
        <w:t>U ________________, ___________202</w:t>
      </w:r>
      <w:r w:rsidR="007868DC">
        <w:rPr>
          <w:rFonts w:ascii="Cambria" w:eastAsia="Calibri" w:hAnsi="Cambria" w:cs="Times New Roman"/>
          <w:sz w:val="20"/>
          <w:lang w:eastAsia="en-US"/>
        </w:rPr>
        <w:t>1</w:t>
      </w:r>
      <w:r w:rsidRPr="00413759">
        <w:rPr>
          <w:rFonts w:ascii="Cambria" w:eastAsia="Calibri" w:hAnsi="Cambria" w:cs="Times New Roman"/>
          <w:sz w:val="20"/>
          <w:lang w:eastAsia="en-US"/>
        </w:rPr>
        <w:t xml:space="preserve">.  godine   </w:t>
      </w:r>
      <w:r w:rsidRPr="00413759">
        <w:rPr>
          <w:rFonts w:ascii="Cambria" w:eastAsia="Calibri" w:hAnsi="Cambria" w:cs="Arial"/>
          <w:color w:val="000000"/>
          <w:sz w:val="20"/>
          <w:lang w:eastAsia="en-US"/>
        </w:rPr>
        <w:tab/>
      </w:r>
      <w:r w:rsidRPr="00413759">
        <w:rPr>
          <w:rFonts w:ascii="Cambria" w:eastAsia="Calibri" w:hAnsi="Cambria" w:cs="Arial"/>
          <w:color w:val="000000"/>
          <w:sz w:val="20"/>
          <w:lang w:eastAsia="en-US"/>
        </w:rPr>
        <w:tab/>
        <w:t xml:space="preserve">           (potpis ovlaštene osobe ponuditelja)</w:t>
      </w:r>
    </w:p>
    <w:sectPr w:rsidR="002876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1CAB" w14:textId="77777777" w:rsidR="002D7444" w:rsidRDefault="002D7444" w:rsidP="002D7444">
      <w:pPr>
        <w:spacing w:after="0" w:line="240" w:lineRule="auto"/>
      </w:pPr>
      <w:r>
        <w:separator/>
      </w:r>
    </w:p>
  </w:endnote>
  <w:endnote w:type="continuationSeparator" w:id="0">
    <w:p w14:paraId="34C8326B" w14:textId="77777777" w:rsidR="002D7444" w:rsidRDefault="002D7444" w:rsidP="002D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B9D8" w14:textId="77777777" w:rsidR="002D7444" w:rsidRDefault="002D7444" w:rsidP="002D7444">
      <w:pPr>
        <w:spacing w:after="0" w:line="240" w:lineRule="auto"/>
      </w:pPr>
      <w:r>
        <w:separator/>
      </w:r>
    </w:p>
  </w:footnote>
  <w:footnote w:type="continuationSeparator" w:id="0">
    <w:p w14:paraId="29FB8060" w14:textId="77777777" w:rsidR="002D7444" w:rsidRDefault="002D7444" w:rsidP="002D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173"/>
      <w:gridCol w:w="4265"/>
      <w:gridCol w:w="3850"/>
    </w:tblGrid>
    <w:tr w:rsidR="002D7444" w:rsidRPr="00F03C37" w14:paraId="6F264BAE" w14:textId="77777777" w:rsidTr="00FC3BB4">
      <w:trPr>
        <w:trHeight w:val="978"/>
      </w:trPr>
      <w:tc>
        <w:tcPr>
          <w:tcW w:w="1903" w:type="dxa"/>
          <w:tcBorders>
            <w:right w:val="single" w:sz="4" w:space="0" w:color="auto"/>
          </w:tcBorders>
        </w:tcPr>
        <w:p w14:paraId="2F3F74CE" w14:textId="77777777" w:rsidR="002D7444" w:rsidRPr="00F03C37" w:rsidRDefault="002D7444" w:rsidP="002D7444">
          <w:pPr>
            <w:contextualSpacing/>
            <w:jc w:val="center"/>
            <w:rPr>
              <w:rFonts w:asciiTheme="majorHAnsi" w:hAnsiTheme="majorHAnsi"/>
              <w:sz w:val="20"/>
              <w:szCs w:val="20"/>
            </w:rPr>
          </w:pPr>
          <w:r w:rsidRPr="00F03C37">
            <w:rPr>
              <w:rFonts w:asciiTheme="majorHAnsi" w:hAnsiTheme="majorHAnsi"/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2B32545D" wp14:editId="1014A9D3">
                <wp:simplePos x="0" y="0"/>
                <wp:positionH relativeFrom="column">
                  <wp:posOffset>103505</wp:posOffset>
                </wp:positionH>
                <wp:positionV relativeFrom="paragraph">
                  <wp:posOffset>77470</wp:posOffset>
                </wp:positionV>
                <wp:extent cx="457200" cy="475615"/>
                <wp:effectExtent l="0" t="0" r="0" b="0"/>
                <wp:wrapNone/>
                <wp:docPr id="6" name="Slika 2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75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43" w:type="dxa"/>
          <w:tcBorders>
            <w:left w:val="single" w:sz="4" w:space="0" w:color="auto"/>
            <w:right w:val="single" w:sz="4" w:space="0" w:color="auto"/>
          </w:tcBorders>
        </w:tcPr>
        <w:p w14:paraId="3070DEC6" w14:textId="77777777" w:rsidR="002D7444" w:rsidRPr="00F03C37" w:rsidRDefault="002D7444" w:rsidP="002D7444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LIČKO – SENJSKA ŽUPANIJA</w:t>
          </w:r>
        </w:p>
        <w:p w14:paraId="751F26E5" w14:textId="77777777" w:rsidR="002D7444" w:rsidRPr="00F03C37" w:rsidRDefault="002D7444" w:rsidP="002D7444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Dr. Franje Tuđmana 4, 53 000 GOSPIĆ</w:t>
          </w:r>
        </w:p>
        <w:p w14:paraId="47241EA5" w14:textId="77777777" w:rsidR="002D7444" w:rsidRPr="00F03C37" w:rsidRDefault="002D7444" w:rsidP="002D7444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OIB: 40774389207</w:t>
          </w:r>
        </w:p>
        <w:p w14:paraId="4FB878BB" w14:textId="77777777" w:rsidR="002D7444" w:rsidRPr="00F03C37" w:rsidRDefault="00A261D3" w:rsidP="002D7444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sz w:val="20"/>
              <w:szCs w:val="20"/>
            </w:rPr>
          </w:pPr>
          <w:hyperlink r:id="rId2" w:history="1">
            <w:r w:rsidR="002D7444" w:rsidRPr="00F03C37">
              <w:rPr>
                <w:rStyle w:val="Hiperveza"/>
                <w:rFonts w:asciiTheme="majorHAnsi" w:hAnsiTheme="majorHAnsi"/>
                <w:sz w:val="20"/>
                <w:szCs w:val="20"/>
              </w:rPr>
              <w:t>www.licko-senjska.hr</w:t>
            </w:r>
          </w:hyperlink>
        </w:p>
      </w:tc>
      <w:tc>
        <w:tcPr>
          <w:tcW w:w="5670" w:type="dxa"/>
          <w:tcBorders>
            <w:left w:val="single" w:sz="4" w:space="0" w:color="auto"/>
          </w:tcBorders>
        </w:tcPr>
        <w:p w14:paraId="72FC8123" w14:textId="77777777" w:rsidR="002D7444" w:rsidRPr="00F03C37" w:rsidRDefault="002D7444" w:rsidP="002D7444">
          <w:pPr>
            <w:spacing w:line="0" w:lineRule="atLeast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14:paraId="5BF3086F" w14:textId="77777777" w:rsidR="002D7444" w:rsidRPr="00F03C37" w:rsidRDefault="002D7444" w:rsidP="002D7444">
          <w:pPr>
            <w:spacing w:line="0" w:lineRule="atLeast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 xml:space="preserve">EVIDENCIJSKI BROJ NABAVE: </w:t>
          </w:r>
        </w:p>
        <w:p w14:paraId="159779BF" w14:textId="486F3996" w:rsidR="002D7444" w:rsidRPr="00F03C37" w:rsidRDefault="002D7444" w:rsidP="002D7444">
          <w:pPr>
            <w:spacing w:line="0" w:lineRule="atLeast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2</w:t>
          </w:r>
          <w:r w:rsidR="00413759">
            <w:rPr>
              <w:rFonts w:asciiTheme="majorHAnsi" w:hAnsiTheme="majorHAnsi"/>
              <w:b/>
              <w:sz w:val="20"/>
              <w:szCs w:val="20"/>
            </w:rPr>
            <w:t>1</w:t>
          </w:r>
          <w:r w:rsidRPr="00F03C37">
            <w:rPr>
              <w:rFonts w:asciiTheme="majorHAnsi" w:hAnsiTheme="majorHAnsi"/>
              <w:b/>
              <w:sz w:val="20"/>
              <w:szCs w:val="20"/>
            </w:rPr>
            <w:t>/</w:t>
          </w:r>
          <w:r>
            <w:rPr>
              <w:rFonts w:asciiTheme="majorHAnsi" w:hAnsiTheme="majorHAnsi"/>
              <w:b/>
              <w:sz w:val="20"/>
              <w:szCs w:val="20"/>
            </w:rPr>
            <w:t>21</w:t>
          </w:r>
          <w:r w:rsidRPr="00F03C37">
            <w:rPr>
              <w:rFonts w:asciiTheme="majorHAnsi" w:hAnsiTheme="majorHAnsi"/>
              <w:b/>
              <w:sz w:val="20"/>
              <w:szCs w:val="20"/>
            </w:rPr>
            <w:t>JDN</w:t>
          </w:r>
        </w:p>
      </w:tc>
    </w:tr>
  </w:tbl>
  <w:p w14:paraId="7CE4D057" w14:textId="77777777" w:rsidR="002D7444" w:rsidRPr="002D7444" w:rsidRDefault="002D7444">
    <w:pPr>
      <w:pStyle w:val="Zaglavlj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324"/>
    <w:rsid w:val="000E7B82"/>
    <w:rsid w:val="00157324"/>
    <w:rsid w:val="0028763E"/>
    <w:rsid w:val="002D7444"/>
    <w:rsid w:val="00413759"/>
    <w:rsid w:val="006A1668"/>
    <w:rsid w:val="007868DC"/>
    <w:rsid w:val="00A261D3"/>
    <w:rsid w:val="00BC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A41F"/>
  <w15:docId w15:val="{F2B765A6-FA94-4780-AC64-5904D312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573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1573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rsid w:val="0015732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32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D7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7444"/>
  </w:style>
  <w:style w:type="paragraph" w:styleId="Podnoje">
    <w:name w:val="footer"/>
    <w:basedOn w:val="Normal"/>
    <w:link w:val="PodnojeChar"/>
    <w:uiPriority w:val="99"/>
    <w:unhideWhenUsed/>
    <w:rsid w:val="002D7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1885</Characters>
  <Application>Microsoft Office Word</Application>
  <DocSecurity>0</DocSecurity>
  <Lines>15</Lines>
  <Paragraphs>4</Paragraphs>
  <ScaleCrop>false</ScaleCrop>
  <Company>Grizli777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DRAGIČEVIĆ</dc:creator>
  <cp:keywords/>
  <dc:description/>
  <cp:lastModifiedBy>Joso053 PC</cp:lastModifiedBy>
  <cp:revision>10</cp:revision>
  <dcterms:created xsi:type="dcterms:W3CDTF">2020-10-16T10:56:00Z</dcterms:created>
  <dcterms:modified xsi:type="dcterms:W3CDTF">2021-12-03T13:34:00Z</dcterms:modified>
</cp:coreProperties>
</file>