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F2DC" w14:textId="36E72F6C" w:rsidR="000F70A4" w:rsidRPr="00EF7AB6" w:rsidRDefault="000F70A4" w:rsidP="006F7DA9">
      <w:pPr>
        <w:tabs>
          <w:tab w:val="left" w:pos="720"/>
        </w:tabs>
        <w:jc w:val="right"/>
        <w:rPr>
          <w:rFonts w:ascii="Cambria" w:hAnsi="Cambria"/>
          <w:b/>
          <w:i/>
          <w:iCs/>
          <w:sz w:val="22"/>
          <w:szCs w:val="22"/>
        </w:rPr>
      </w:pPr>
      <w:r w:rsidRPr="00EF7AB6">
        <w:rPr>
          <w:rFonts w:ascii="Cambria" w:hAnsi="Cambria"/>
          <w:b/>
          <w:i/>
          <w:iCs/>
          <w:sz w:val="22"/>
          <w:szCs w:val="22"/>
        </w:rPr>
        <w:t>P</w:t>
      </w:r>
      <w:r w:rsidR="00754756" w:rsidRPr="00EF7AB6">
        <w:rPr>
          <w:rFonts w:ascii="Cambria" w:hAnsi="Cambria"/>
          <w:b/>
          <w:i/>
          <w:iCs/>
          <w:sz w:val="22"/>
          <w:szCs w:val="22"/>
        </w:rPr>
        <w:t>RILOG II</w:t>
      </w:r>
    </w:p>
    <w:p w14:paraId="00B5F2E5" w14:textId="77777777" w:rsidR="000F70A4" w:rsidRPr="006349B3" w:rsidRDefault="000F70A4" w:rsidP="000F70A4">
      <w:pPr>
        <w:pStyle w:val="Default"/>
        <w:rPr>
          <w:rFonts w:asciiTheme="majorHAnsi" w:hAnsiTheme="majorHAnsi" w:cs="Times New Roman"/>
          <w:b/>
          <w:color w:val="auto"/>
          <w:sz w:val="28"/>
          <w:szCs w:val="28"/>
        </w:rPr>
      </w:pPr>
    </w:p>
    <w:p w14:paraId="00B5F2E6" w14:textId="77777777" w:rsidR="008D7BB5" w:rsidRDefault="000F70A4" w:rsidP="00552378">
      <w:pPr>
        <w:pStyle w:val="Default"/>
        <w:spacing w:after="160"/>
        <w:jc w:val="center"/>
        <w:rPr>
          <w:rFonts w:asciiTheme="majorHAnsi" w:hAnsiTheme="majorHAnsi" w:cs="Times New Roman"/>
          <w:b/>
          <w:color w:val="auto"/>
          <w:sz w:val="28"/>
          <w:szCs w:val="28"/>
        </w:rPr>
      </w:pPr>
      <w:r>
        <w:rPr>
          <w:rFonts w:asciiTheme="majorHAnsi" w:hAnsiTheme="majorHAnsi" w:cs="Times New Roman"/>
          <w:b/>
          <w:color w:val="auto"/>
          <w:sz w:val="28"/>
          <w:szCs w:val="28"/>
        </w:rPr>
        <w:t>T R O Š K O V N I K</w:t>
      </w:r>
    </w:p>
    <w:p w14:paraId="5C90218E" w14:textId="77777777" w:rsidR="00144282" w:rsidRPr="00144282" w:rsidRDefault="00144282" w:rsidP="00144282">
      <w:pPr>
        <w:pStyle w:val="Default"/>
        <w:jc w:val="center"/>
        <w:rPr>
          <w:rFonts w:asciiTheme="majorHAnsi" w:hAnsiTheme="majorHAnsi" w:cs="Times New Roman"/>
          <w:i/>
          <w:color w:val="auto"/>
          <w:sz w:val="20"/>
          <w:szCs w:val="20"/>
        </w:rPr>
      </w:pPr>
      <w:r w:rsidRPr="00144282">
        <w:rPr>
          <w:rFonts w:asciiTheme="majorHAnsi" w:hAnsiTheme="majorHAnsi" w:cs="Times New Roman"/>
          <w:i/>
          <w:color w:val="auto"/>
          <w:sz w:val="20"/>
          <w:szCs w:val="20"/>
        </w:rPr>
        <w:t>Usluga izrade procjene tržišne vrijednosti nekretnina</w:t>
      </w:r>
    </w:p>
    <w:p w14:paraId="5356F55D" w14:textId="206426D2" w:rsidR="00BA47C1" w:rsidRPr="00CF5566" w:rsidRDefault="00144282" w:rsidP="00144282">
      <w:pPr>
        <w:pStyle w:val="Default"/>
        <w:jc w:val="center"/>
        <w:rPr>
          <w:rFonts w:asciiTheme="majorHAnsi" w:hAnsiTheme="majorHAnsi" w:cs="Times New Roman"/>
          <w:color w:val="auto"/>
          <w:sz w:val="20"/>
          <w:szCs w:val="20"/>
        </w:rPr>
      </w:pPr>
      <w:r w:rsidRPr="00144282">
        <w:rPr>
          <w:rFonts w:asciiTheme="majorHAnsi" w:hAnsiTheme="majorHAnsi" w:cs="Times New Roman"/>
          <w:i/>
          <w:color w:val="auto"/>
          <w:sz w:val="20"/>
          <w:szCs w:val="20"/>
        </w:rPr>
        <w:t>na području LSŽ</w:t>
      </w:r>
    </w:p>
    <w:p w14:paraId="39446332" w14:textId="77777777" w:rsidR="00CF18F3" w:rsidRPr="00887D35" w:rsidRDefault="00CF18F3" w:rsidP="00887D35">
      <w:pPr>
        <w:pStyle w:val="Default"/>
        <w:spacing w:after="80"/>
        <w:jc w:val="center"/>
        <w:rPr>
          <w:rFonts w:asciiTheme="majorHAnsi" w:hAnsiTheme="majorHAnsi" w:cs="Times New Roman"/>
          <w:bCs/>
          <w:i/>
          <w:iCs/>
          <w:color w:val="auto"/>
          <w:sz w:val="20"/>
          <w:szCs w:val="20"/>
        </w:rPr>
      </w:pPr>
    </w:p>
    <w:tbl>
      <w:tblPr>
        <w:tblStyle w:val="Reetkatablice1"/>
        <w:tblW w:w="0" w:type="auto"/>
        <w:tblInd w:w="-459" w:type="dxa"/>
        <w:tblLook w:val="04A0" w:firstRow="1" w:lastRow="0" w:firstColumn="1" w:lastColumn="0" w:noHBand="0" w:noVBand="1"/>
      </w:tblPr>
      <w:tblGrid>
        <w:gridCol w:w="1502"/>
        <w:gridCol w:w="4702"/>
      </w:tblGrid>
      <w:tr w:rsidR="00552378" w:rsidRPr="00137882" w14:paraId="278E7272" w14:textId="77777777" w:rsidTr="00CF18F3">
        <w:trPr>
          <w:trHeight w:val="539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6FE"/>
            <w:vAlign w:val="center"/>
            <w:hideMark/>
          </w:tcPr>
          <w:p w14:paraId="197E6297" w14:textId="77777777" w:rsidR="00552378" w:rsidRPr="00D03B53" w:rsidRDefault="00552378" w:rsidP="00952C4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03B53">
              <w:rPr>
                <w:rFonts w:asciiTheme="majorHAnsi" w:hAnsiTheme="majorHAnsi"/>
                <w:b/>
                <w:sz w:val="20"/>
                <w:szCs w:val="20"/>
              </w:rPr>
              <w:t>Naziv ponuditelja: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F8D3" w14:textId="77777777" w:rsidR="00552378" w:rsidRPr="00D03B53" w:rsidRDefault="00552378" w:rsidP="00952C4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2378" w:rsidRPr="00137882" w14:paraId="5228DCC0" w14:textId="77777777" w:rsidTr="00CF18F3">
        <w:trPr>
          <w:trHeight w:val="465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6FE"/>
            <w:vAlign w:val="center"/>
            <w:hideMark/>
          </w:tcPr>
          <w:p w14:paraId="1EC9574F" w14:textId="77777777" w:rsidR="00552378" w:rsidRPr="00D03B53" w:rsidRDefault="00552378" w:rsidP="00952C4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03B53">
              <w:rPr>
                <w:rFonts w:asciiTheme="majorHAnsi" w:hAnsiTheme="majorHAnsi"/>
                <w:b/>
                <w:sz w:val="20"/>
                <w:szCs w:val="20"/>
              </w:rPr>
              <w:t>Adresa: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27A6" w14:textId="77777777" w:rsidR="00552378" w:rsidRPr="00D03B53" w:rsidRDefault="00552378" w:rsidP="00952C4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2378" w:rsidRPr="00137882" w14:paraId="0C1A869E" w14:textId="77777777" w:rsidTr="00CF18F3">
        <w:trPr>
          <w:trHeight w:val="465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6FE"/>
            <w:vAlign w:val="center"/>
            <w:hideMark/>
          </w:tcPr>
          <w:p w14:paraId="04A99C9A" w14:textId="77777777" w:rsidR="00552378" w:rsidRPr="00D03B53" w:rsidRDefault="00552378" w:rsidP="00952C4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03B53">
              <w:rPr>
                <w:rFonts w:asciiTheme="majorHAnsi" w:hAnsiTheme="majorHAnsi"/>
                <w:b/>
                <w:sz w:val="20"/>
                <w:szCs w:val="20"/>
              </w:rPr>
              <w:t>OIB: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742B" w14:textId="77777777" w:rsidR="00552378" w:rsidRPr="00D03B53" w:rsidRDefault="00552378" w:rsidP="00952C4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2378" w:rsidRPr="00137882" w14:paraId="1B2467B6" w14:textId="77777777" w:rsidTr="00CF18F3">
        <w:trPr>
          <w:trHeight w:val="52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6FE"/>
            <w:vAlign w:val="center"/>
            <w:hideMark/>
          </w:tcPr>
          <w:p w14:paraId="70AB0B93" w14:textId="77777777" w:rsidR="00552378" w:rsidRPr="00D03B53" w:rsidRDefault="00552378" w:rsidP="00952C4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03B53">
              <w:rPr>
                <w:rFonts w:asciiTheme="majorHAnsi" w:hAnsiTheme="majorHAnsi"/>
                <w:b/>
                <w:sz w:val="20"/>
                <w:szCs w:val="20"/>
              </w:rPr>
              <w:t>MB: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FEBC" w14:textId="77777777" w:rsidR="00552378" w:rsidRPr="00D03B53" w:rsidRDefault="00552378" w:rsidP="00952C4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67A2572" w14:textId="77777777" w:rsidR="00E94BA6" w:rsidRDefault="00E94BA6" w:rsidP="000F70A4">
      <w:pPr>
        <w:pStyle w:val="Default"/>
        <w:jc w:val="both"/>
        <w:rPr>
          <w:rFonts w:asciiTheme="majorHAnsi" w:hAnsiTheme="majorHAnsi" w:cs="Times New Roman"/>
          <w:color w:val="auto"/>
          <w:sz w:val="23"/>
          <w:szCs w:val="23"/>
        </w:rPr>
      </w:pPr>
    </w:p>
    <w:tbl>
      <w:tblPr>
        <w:tblStyle w:val="Reetkatablice"/>
        <w:tblW w:w="10348" w:type="dxa"/>
        <w:tblInd w:w="-459" w:type="dxa"/>
        <w:tblLook w:val="04A0" w:firstRow="1" w:lastRow="0" w:firstColumn="1" w:lastColumn="0" w:noHBand="0" w:noVBand="1"/>
      </w:tblPr>
      <w:tblGrid>
        <w:gridCol w:w="622"/>
        <w:gridCol w:w="2597"/>
        <w:gridCol w:w="1828"/>
        <w:gridCol w:w="958"/>
        <w:gridCol w:w="992"/>
        <w:gridCol w:w="1415"/>
        <w:gridCol w:w="1936"/>
      </w:tblGrid>
      <w:tr w:rsidR="00942143" w:rsidRPr="008D7BB5" w14:paraId="00B5F2FB" w14:textId="77777777" w:rsidTr="00B10C35">
        <w:trPr>
          <w:trHeight w:val="758"/>
        </w:trPr>
        <w:tc>
          <w:tcPr>
            <w:tcW w:w="6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14ACF8"/>
            <w:vAlign w:val="center"/>
          </w:tcPr>
          <w:p w14:paraId="00B5F2F0" w14:textId="77777777" w:rsidR="00C77125" w:rsidRPr="008D7BB5" w:rsidRDefault="00C77125" w:rsidP="00740DA9">
            <w:pPr>
              <w:pStyle w:val="Default"/>
              <w:jc w:val="center"/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</w:pPr>
            <w:r w:rsidRPr="008D7BB5"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>Red.</w:t>
            </w:r>
          </w:p>
          <w:p w14:paraId="00B5F2F2" w14:textId="6DB7E6B9" w:rsidR="00C77125" w:rsidRPr="008D7BB5" w:rsidRDefault="00C77125" w:rsidP="00740DA9">
            <w:pPr>
              <w:pStyle w:val="Default"/>
              <w:jc w:val="center"/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>b</w:t>
            </w:r>
            <w:r w:rsidRPr="008D7BB5"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>r.</w:t>
            </w:r>
          </w:p>
        </w:tc>
        <w:tc>
          <w:tcPr>
            <w:tcW w:w="259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ACF8"/>
            <w:vAlign w:val="center"/>
          </w:tcPr>
          <w:p w14:paraId="00B5F2F3" w14:textId="3649AC32" w:rsidR="00C77125" w:rsidRPr="008D7BB5" w:rsidRDefault="00B747C4" w:rsidP="00740DA9">
            <w:pPr>
              <w:pStyle w:val="Default"/>
              <w:jc w:val="center"/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>Procjena tržišne vrijednosti za v</w:t>
            </w:r>
            <w:r w:rsidR="00C77125"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>rsta nekretnine</w:t>
            </w:r>
          </w:p>
        </w:tc>
        <w:tc>
          <w:tcPr>
            <w:tcW w:w="182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ACF8"/>
            <w:vAlign w:val="center"/>
          </w:tcPr>
          <w:p w14:paraId="586D7BF1" w14:textId="3175A4AB" w:rsidR="00C77125" w:rsidRDefault="00CD2EC9" w:rsidP="00734E94">
            <w:pPr>
              <w:pStyle w:val="Default"/>
              <w:jc w:val="center"/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>Kategorija</w:t>
            </w: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ACF8"/>
            <w:vAlign w:val="center"/>
          </w:tcPr>
          <w:p w14:paraId="00B5F2F5" w14:textId="222AA0F4" w:rsidR="00C77125" w:rsidRPr="008D7BB5" w:rsidRDefault="00C77125" w:rsidP="00734E94">
            <w:pPr>
              <w:pStyle w:val="Default"/>
              <w:jc w:val="center"/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>Jedinica mjere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ACF8"/>
            <w:vAlign w:val="center"/>
            <w:hideMark/>
          </w:tcPr>
          <w:p w14:paraId="00B5F2F7" w14:textId="3A93D042" w:rsidR="00C77125" w:rsidRPr="008D7BB5" w:rsidRDefault="00144282" w:rsidP="00980D2B">
            <w:pPr>
              <w:pStyle w:val="Default"/>
              <w:jc w:val="center"/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>Okvirna k</w:t>
            </w:r>
            <w:r w:rsidR="00C77125" w:rsidRPr="008D7BB5"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>oličina</w:t>
            </w:r>
            <w:r w:rsidR="00C77125"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ACF8"/>
            <w:vAlign w:val="center"/>
            <w:hideMark/>
          </w:tcPr>
          <w:p w14:paraId="59574356" w14:textId="77777777" w:rsidR="00C77125" w:rsidRDefault="00C77125" w:rsidP="00740DA9">
            <w:pPr>
              <w:pStyle w:val="Default"/>
              <w:jc w:val="center"/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</w:pPr>
            <w:r w:rsidRPr="008D7BB5"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 xml:space="preserve">Jedinična cijena </w:t>
            </w:r>
          </w:p>
          <w:p w14:paraId="00B5F2F8" w14:textId="7D8E5B73" w:rsidR="00C77125" w:rsidRPr="00552378" w:rsidRDefault="00C77125" w:rsidP="00740DA9">
            <w:pPr>
              <w:pStyle w:val="Default"/>
              <w:jc w:val="center"/>
              <w:rPr>
                <w:rFonts w:asciiTheme="majorHAnsi" w:hAnsiTheme="majorHAnsi" w:cs="Times New Roman"/>
                <w:bCs/>
                <w:color w:val="auto"/>
                <w:sz w:val="20"/>
                <w:szCs w:val="20"/>
              </w:rPr>
            </w:pPr>
            <w:r w:rsidRPr="00552378">
              <w:rPr>
                <w:rFonts w:asciiTheme="majorHAnsi" w:hAnsiTheme="majorHAnsi" w:cs="Times New Roman"/>
                <w:bCs/>
                <w:color w:val="auto"/>
                <w:sz w:val="20"/>
                <w:szCs w:val="20"/>
              </w:rPr>
              <w:t>(</w:t>
            </w:r>
            <w:r w:rsidRPr="00552378">
              <w:rPr>
                <w:rFonts w:asciiTheme="majorHAnsi" w:hAnsiTheme="majorHAnsi" w:cs="Times New Roman"/>
                <w:bCs/>
                <w:i/>
                <w:iCs/>
                <w:color w:val="auto"/>
                <w:sz w:val="20"/>
                <w:szCs w:val="20"/>
              </w:rPr>
              <w:t>u EUR</w:t>
            </w:r>
            <w:r w:rsidRPr="00552378">
              <w:rPr>
                <w:rFonts w:asciiTheme="majorHAnsi" w:hAnsiTheme="majorHAnsi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93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14ACF8"/>
            <w:vAlign w:val="center"/>
            <w:hideMark/>
          </w:tcPr>
          <w:p w14:paraId="150814B7" w14:textId="77777777" w:rsidR="00C77125" w:rsidRDefault="00C77125" w:rsidP="00552378">
            <w:pPr>
              <w:pStyle w:val="Default"/>
              <w:jc w:val="center"/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</w:pPr>
            <w:r w:rsidRPr="008D7BB5"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 xml:space="preserve">Ukupna vrijednost  ponude </w:t>
            </w:r>
          </w:p>
          <w:p w14:paraId="00B5F2F9" w14:textId="1D530589" w:rsidR="00C77125" w:rsidRPr="008D7BB5" w:rsidRDefault="00C77125" w:rsidP="00552378">
            <w:pPr>
              <w:pStyle w:val="Default"/>
              <w:jc w:val="center"/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</w:pPr>
            <w:r w:rsidRPr="00552378">
              <w:rPr>
                <w:rFonts w:asciiTheme="majorHAnsi" w:hAnsiTheme="majorHAnsi" w:cs="Times New Roman"/>
                <w:bCs/>
                <w:color w:val="auto"/>
                <w:sz w:val="20"/>
                <w:szCs w:val="20"/>
              </w:rPr>
              <w:t>(</w:t>
            </w:r>
            <w:r w:rsidRPr="00552378">
              <w:rPr>
                <w:rFonts w:asciiTheme="majorHAnsi" w:hAnsiTheme="majorHAnsi" w:cs="Times New Roman"/>
                <w:bCs/>
                <w:i/>
                <w:iCs/>
                <w:color w:val="auto"/>
                <w:sz w:val="20"/>
                <w:szCs w:val="20"/>
              </w:rPr>
              <w:t>u EUR</w:t>
            </w:r>
            <w:r w:rsidRPr="00552378">
              <w:rPr>
                <w:rFonts w:asciiTheme="majorHAnsi" w:hAnsiTheme="majorHAnsi" w:cs="Times New Roman"/>
                <w:bCs/>
                <w:color w:val="auto"/>
                <w:sz w:val="20"/>
                <w:szCs w:val="20"/>
              </w:rPr>
              <w:t>)</w:t>
            </w:r>
          </w:p>
          <w:p w14:paraId="00B5F2FA" w14:textId="3745D8A0" w:rsidR="00C77125" w:rsidRPr="008D7BB5" w:rsidRDefault="00C77125" w:rsidP="00552378">
            <w:pPr>
              <w:pStyle w:val="Default"/>
              <w:jc w:val="center"/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</w:pPr>
          </w:p>
        </w:tc>
      </w:tr>
      <w:tr w:rsidR="00942143" w:rsidRPr="008D7BB5" w14:paraId="00B5F302" w14:textId="77777777" w:rsidTr="00B10C35">
        <w:trPr>
          <w:trHeight w:val="146"/>
        </w:trPr>
        <w:tc>
          <w:tcPr>
            <w:tcW w:w="62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CEEEFE"/>
            <w:vAlign w:val="center"/>
            <w:hideMark/>
          </w:tcPr>
          <w:p w14:paraId="00B5F2FC" w14:textId="77777777" w:rsidR="00C77125" w:rsidRPr="00870798" w:rsidRDefault="00C77125" w:rsidP="004349BE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870798"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CEEEFE"/>
            <w:vAlign w:val="center"/>
          </w:tcPr>
          <w:p w14:paraId="00B5F2FD" w14:textId="77777777" w:rsidR="00C77125" w:rsidRPr="00870798" w:rsidRDefault="00C77125" w:rsidP="001679FE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870798"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CEEEFE"/>
            <w:vAlign w:val="center"/>
          </w:tcPr>
          <w:p w14:paraId="73798466" w14:textId="66847D18" w:rsidR="00C77125" w:rsidRPr="00870798" w:rsidRDefault="002000EB" w:rsidP="001679FE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CEEEFE"/>
            <w:vAlign w:val="center"/>
            <w:hideMark/>
          </w:tcPr>
          <w:p w14:paraId="00B5F2FE" w14:textId="72FD9295" w:rsidR="00C77125" w:rsidRPr="00870798" w:rsidRDefault="002000EB" w:rsidP="001679FE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CEEEFE"/>
            <w:vAlign w:val="center"/>
            <w:hideMark/>
          </w:tcPr>
          <w:p w14:paraId="00B5F2FF" w14:textId="1EB0B26D" w:rsidR="00C77125" w:rsidRPr="00870798" w:rsidRDefault="002000EB" w:rsidP="001679FE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CEEEFE"/>
            <w:vAlign w:val="center"/>
            <w:hideMark/>
          </w:tcPr>
          <w:p w14:paraId="00B5F300" w14:textId="22B51C6C" w:rsidR="00C77125" w:rsidRPr="00870798" w:rsidRDefault="002000EB" w:rsidP="001679FE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1936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EEEFE"/>
            <w:vAlign w:val="center"/>
            <w:hideMark/>
          </w:tcPr>
          <w:p w14:paraId="00B5F301" w14:textId="0232C19E" w:rsidR="00C77125" w:rsidRPr="00870798" w:rsidRDefault="00144282" w:rsidP="001679FE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  <w:r w:rsidR="00C77125" w:rsidRPr="00870798"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C77125" w:rsidRPr="00870798">
              <w:rPr>
                <w:rFonts w:asciiTheme="majorHAnsi" w:hAnsiTheme="majorHAnsi" w:cs="Times New Roman"/>
                <w:i/>
                <w:iCs/>
                <w:color w:val="auto"/>
                <w:sz w:val="16"/>
                <w:szCs w:val="16"/>
              </w:rPr>
              <w:t>(</w:t>
            </w:r>
            <w:r>
              <w:rPr>
                <w:rFonts w:asciiTheme="majorHAnsi" w:hAnsiTheme="majorHAnsi" w:cs="Times New Roman"/>
                <w:i/>
                <w:iCs/>
                <w:color w:val="auto"/>
                <w:sz w:val="16"/>
                <w:szCs w:val="16"/>
              </w:rPr>
              <w:t>5</w:t>
            </w:r>
            <w:r w:rsidR="00C77125" w:rsidRPr="00870798">
              <w:rPr>
                <w:rFonts w:asciiTheme="majorHAnsi" w:hAnsiTheme="majorHAnsi" w:cs="Times New Roman"/>
                <w:i/>
                <w:iCs/>
                <w:color w:val="auto"/>
                <w:sz w:val="16"/>
                <w:szCs w:val="16"/>
              </w:rPr>
              <w:t>x</w:t>
            </w:r>
            <w:r>
              <w:rPr>
                <w:rFonts w:asciiTheme="majorHAnsi" w:hAnsiTheme="majorHAnsi" w:cs="Times New Roman"/>
                <w:i/>
                <w:iCs/>
                <w:color w:val="auto"/>
                <w:sz w:val="16"/>
                <w:szCs w:val="16"/>
              </w:rPr>
              <w:t>6</w:t>
            </w:r>
            <w:r w:rsidR="00C77125" w:rsidRPr="00870798">
              <w:rPr>
                <w:rFonts w:asciiTheme="majorHAnsi" w:hAnsiTheme="majorHAnsi" w:cs="Times New Roman"/>
                <w:i/>
                <w:iCs/>
                <w:color w:val="auto"/>
                <w:sz w:val="16"/>
                <w:szCs w:val="16"/>
              </w:rPr>
              <w:t>)</w:t>
            </w:r>
          </w:p>
        </w:tc>
      </w:tr>
      <w:tr w:rsidR="00942143" w:rsidRPr="008D7BB5" w14:paraId="00B5F309" w14:textId="77777777" w:rsidTr="00B10C35">
        <w:trPr>
          <w:trHeight w:val="480"/>
        </w:trPr>
        <w:tc>
          <w:tcPr>
            <w:tcW w:w="6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0B5F303" w14:textId="77777777" w:rsidR="00C77125" w:rsidRPr="00433146" w:rsidRDefault="00C77125" w:rsidP="004349BE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433146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59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5F304" w14:textId="73D6AC3A" w:rsidR="00C77125" w:rsidRPr="00433146" w:rsidRDefault="00B747C4" w:rsidP="008A124D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Stambena zgrada</w:t>
            </w:r>
          </w:p>
        </w:tc>
        <w:tc>
          <w:tcPr>
            <w:tcW w:w="182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D02BCD" w14:textId="5025C826" w:rsidR="00C77125" w:rsidRPr="00B747C4" w:rsidRDefault="00B747C4" w:rsidP="001679FE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do 400 m</w:t>
            </w:r>
            <w:r>
              <w:rPr>
                <w:rFonts w:asciiTheme="majorHAnsi" w:hAnsiTheme="majorHAnsi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5F305" w14:textId="4AB6E75D" w:rsidR="00C77125" w:rsidRPr="00433146" w:rsidRDefault="00B747C4" w:rsidP="001679FE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kom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5F306" w14:textId="547C2C86" w:rsidR="00C77125" w:rsidRPr="00433146" w:rsidRDefault="00B747C4" w:rsidP="001679FE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5F307" w14:textId="77777777" w:rsidR="00C77125" w:rsidRPr="008D7BB5" w:rsidRDefault="00C77125" w:rsidP="001679FE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0B5F308" w14:textId="48A8E847" w:rsidR="00C77125" w:rsidRPr="008D7BB5" w:rsidRDefault="00C77125" w:rsidP="001679FE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  <w:tr w:rsidR="00DB633F" w:rsidRPr="008D7BB5" w14:paraId="01ED7003" w14:textId="77777777" w:rsidTr="00B10C35">
        <w:trPr>
          <w:trHeight w:val="480"/>
        </w:trPr>
        <w:tc>
          <w:tcPr>
            <w:tcW w:w="6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0A3F037" w14:textId="40BBB516" w:rsidR="00BC7793" w:rsidRPr="00433146" w:rsidRDefault="00BC7793" w:rsidP="00BC779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59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356BB" w14:textId="1649D082" w:rsidR="00BC7793" w:rsidRDefault="00BC7793" w:rsidP="00BC7793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Stambena zgrada</w:t>
            </w:r>
          </w:p>
        </w:tc>
        <w:tc>
          <w:tcPr>
            <w:tcW w:w="182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326B0" w14:textId="41785825" w:rsidR="00BC7793" w:rsidRDefault="00BC7793" w:rsidP="00BC779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više od 400 m</w:t>
            </w:r>
            <w:r>
              <w:rPr>
                <w:rFonts w:asciiTheme="majorHAnsi" w:hAnsiTheme="majorHAnsi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0175C" w14:textId="33824D0C" w:rsidR="00BC7793" w:rsidRDefault="003722FF" w:rsidP="00BC779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kom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D1425" w14:textId="6B193CFC" w:rsidR="00BC7793" w:rsidRDefault="00BC7793" w:rsidP="00BC779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A7C53" w14:textId="77777777" w:rsidR="00BC7793" w:rsidRPr="008D7BB5" w:rsidRDefault="00BC7793" w:rsidP="00BC7793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5A04E6C" w14:textId="77777777" w:rsidR="00BC7793" w:rsidRPr="008D7BB5" w:rsidRDefault="00BC7793" w:rsidP="00BC7793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  <w:tr w:rsidR="00B10C35" w:rsidRPr="008D7BB5" w14:paraId="3A442087" w14:textId="77777777" w:rsidTr="00B10C35">
        <w:trPr>
          <w:trHeight w:val="480"/>
        </w:trPr>
        <w:tc>
          <w:tcPr>
            <w:tcW w:w="6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7D76C2" w14:textId="680B8C65" w:rsidR="00BC7793" w:rsidRDefault="003722FF" w:rsidP="00BC779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259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1A681" w14:textId="7D51E960" w:rsidR="00BC7793" w:rsidRDefault="003722FF" w:rsidP="00BC7793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Poslovna zgrada, zgrada javne namjene</w:t>
            </w:r>
          </w:p>
        </w:tc>
        <w:tc>
          <w:tcPr>
            <w:tcW w:w="182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9D54EA" w14:textId="1A95AEBA" w:rsidR="00BC7793" w:rsidRPr="003722FF" w:rsidRDefault="003722FF" w:rsidP="00BC779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do 500 m</w:t>
            </w:r>
            <w:r>
              <w:rPr>
                <w:rFonts w:asciiTheme="majorHAnsi" w:hAnsiTheme="majorHAnsi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F7BBD" w14:textId="5A474A39" w:rsidR="00BC7793" w:rsidRDefault="003722FF" w:rsidP="00BC779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kom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AB656" w14:textId="004CEA75" w:rsidR="00BC7793" w:rsidRDefault="00D9041A" w:rsidP="00BC779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1CF51" w14:textId="77777777" w:rsidR="00BC7793" w:rsidRPr="008D7BB5" w:rsidRDefault="00BC7793" w:rsidP="00BC7793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B3B3A9B" w14:textId="77777777" w:rsidR="00BC7793" w:rsidRPr="008D7BB5" w:rsidRDefault="00BC7793" w:rsidP="00BC7793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  <w:tr w:rsidR="00D9041A" w:rsidRPr="008D7BB5" w14:paraId="3F823B19" w14:textId="77777777" w:rsidTr="00B10C35">
        <w:trPr>
          <w:trHeight w:val="480"/>
        </w:trPr>
        <w:tc>
          <w:tcPr>
            <w:tcW w:w="6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E1E51BB" w14:textId="6B945D10" w:rsidR="00D9041A" w:rsidRDefault="00D9041A" w:rsidP="00BC779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259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246C7" w14:textId="35DDBBC7" w:rsidR="00D9041A" w:rsidRDefault="00D9041A" w:rsidP="00BC7793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Poslovna zgrada, zgrada javne namjene</w:t>
            </w:r>
          </w:p>
        </w:tc>
        <w:tc>
          <w:tcPr>
            <w:tcW w:w="182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D223F3" w14:textId="16B0746F" w:rsidR="00D9041A" w:rsidRPr="00D9041A" w:rsidRDefault="00D9041A" w:rsidP="00BC779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501-2</w:t>
            </w:r>
            <w:r w:rsidR="00B10C35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.</w:t>
            </w: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000 m</w:t>
            </w:r>
            <w:r>
              <w:rPr>
                <w:rFonts w:asciiTheme="majorHAnsi" w:hAnsiTheme="majorHAnsi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9EB16" w14:textId="10D76806" w:rsidR="00D9041A" w:rsidRDefault="00D9041A" w:rsidP="00BC779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kom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C5B3E" w14:textId="32BE7643" w:rsidR="00D9041A" w:rsidRDefault="00D9041A" w:rsidP="00BC779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C558D4" w14:textId="77777777" w:rsidR="00D9041A" w:rsidRPr="008D7BB5" w:rsidRDefault="00D9041A" w:rsidP="00BC7793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CED87DE" w14:textId="77777777" w:rsidR="00D9041A" w:rsidRPr="008D7BB5" w:rsidRDefault="00D9041A" w:rsidP="00BC7793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  <w:tr w:rsidR="00D9041A" w:rsidRPr="008D7BB5" w14:paraId="123376C7" w14:textId="77777777" w:rsidTr="00B10C35">
        <w:trPr>
          <w:trHeight w:val="480"/>
        </w:trPr>
        <w:tc>
          <w:tcPr>
            <w:tcW w:w="6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7FD29A1" w14:textId="1E80EFFA" w:rsidR="00D9041A" w:rsidRDefault="00D9041A" w:rsidP="00BC779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5.</w:t>
            </w:r>
          </w:p>
        </w:tc>
        <w:tc>
          <w:tcPr>
            <w:tcW w:w="259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2ED1D" w14:textId="644EE1DF" w:rsidR="00D9041A" w:rsidRDefault="00D9041A" w:rsidP="00BC7793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Poslovna zgrada, zgrada javne namjene</w:t>
            </w:r>
          </w:p>
        </w:tc>
        <w:tc>
          <w:tcPr>
            <w:tcW w:w="182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F5378" w14:textId="73336B83" w:rsidR="00D9041A" w:rsidRDefault="00D9041A" w:rsidP="00BC779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više od 2</w:t>
            </w:r>
            <w:r w:rsidR="00B10C35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.</w:t>
            </w: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000 m</w:t>
            </w:r>
            <w:r>
              <w:rPr>
                <w:rFonts w:asciiTheme="majorHAnsi" w:hAnsiTheme="majorHAnsi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F1E595" w14:textId="2AF49411" w:rsidR="00D9041A" w:rsidRDefault="00D9041A" w:rsidP="00BC779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kom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14771" w14:textId="03E11C88" w:rsidR="00D9041A" w:rsidRDefault="00D9041A" w:rsidP="00BC779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E8A60" w14:textId="77777777" w:rsidR="00D9041A" w:rsidRPr="008D7BB5" w:rsidRDefault="00D9041A" w:rsidP="00BC7793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5AF53EC" w14:textId="77777777" w:rsidR="00D9041A" w:rsidRPr="008D7BB5" w:rsidRDefault="00D9041A" w:rsidP="00BC7793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  <w:tr w:rsidR="00E129DE" w:rsidRPr="008D7BB5" w14:paraId="0E504BF3" w14:textId="77777777" w:rsidTr="00B10C35">
        <w:trPr>
          <w:trHeight w:val="480"/>
        </w:trPr>
        <w:tc>
          <w:tcPr>
            <w:tcW w:w="6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12E2F6A" w14:textId="3DE49EDE" w:rsidR="00E129DE" w:rsidRDefault="00E129DE" w:rsidP="00E129DE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6.</w:t>
            </w:r>
          </w:p>
        </w:tc>
        <w:tc>
          <w:tcPr>
            <w:tcW w:w="259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DAA7C" w14:textId="396A6D97" w:rsidR="00E129DE" w:rsidRDefault="00DB633F" w:rsidP="00E129DE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="00E129DE">
              <w:rPr>
                <w:rFonts w:asciiTheme="majorHAnsi" w:hAnsiTheme="majorHAnsi"/>
                <w:sz w:val="20"/>
                <w:szCs w:val="20"/>
              </w:rPr>
              <w:t>kladišta, proizvodni pogoni, industrijski objekti</w:t>
            </w:r>
          </w:p>
        </w:tc>
        <w:tc>
          <w:tcPr>
            <w:tcW w:w="182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21AA2" w14:textId="178C0F4B" w:rsidR="00E129DE" w:rsidRPr="00942143" w:rsidRDefault="00E129DE" w:rsidP="00E129DE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do 1</w:t>
            </w:r>
            <w:r w:rsidR="00B10C35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.</w:t>
            </w: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000 m</w:t>
            </w:r>
            <w:r w:rsidR="00942143">
              <w:rPr>
                <w:rFonts w:asciiTheme="majorHAnsi" w:hAnsiTheme="majorHAnsi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248C8C" w14:textId="37798D3E" w:rsidR="00E129DE" w:rsidRDefault="00E129DE" w:rsidP="00E129DE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AC6A15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kom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0AC93" w14:textId="0F0E9DD0" w:rsidR="00E129DE" w:rsidRDefault="00E129DE" w:rsidP="00E129DE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97BCF" w14:textId="77777777" w:rsidR="00E129DE" w:rsidRPr="008D7BB5" w:rsidRDefault="00E129DE" w:rsidP="00E129DE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8EFB06F" w14:textId="77777777" w:rsidR="00E129DE" w:rsidRPr="008D7BB5" w:rsidRDefault="00E129DE" w:rsidP="00E129DE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  <w:tr w:rsidR="00E129DE" w:rsidRPr="008D7BB5" w14:paraId="33A76844" w14:textId="77777777" w:rsidTr="00B10C35">
        <w:trPr>
          <w:trHeight w:val="480"/>
        </w:trPr>
        <w:tc>
          <w:tcPr>
            <w:tcW w:w="6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FFA8B3" w14:textId="18581CA9" w:rsidR="00E129DE" w:rsidRDefault="00E129DE" w:rsidP="00E129DE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7.</w:t>
            </w:r>
          </w:p>
        </w:tc>
        <w:tc>
          <w:tcPr>
            <w:tcW w:w="259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79DB6" w14:textId="33FBD32D" w:rsidR="00E129DE" w:rsidRDefault="00DB633F" w:rsidP="00E129DE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="00E129DE">
              <w:rPr>
                <w:rFonts w:asciiTheme="majorHAnsi" w:hAnsiTheme="majorHAnsi"/>
                <w:sz w:val="20"/>
                <w:szCs w:val="20"/>
              </w:rPr>
              <w:t>kladišta, proizvodni pogoni, industrijski objekti</w:t>
            </w:r>
          </w:p>
        </w:tc>
        <w:tc>
          <w:tcPr>
            <w:tcW w:w="182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6A4249" w14:textId="26DA83DB" w:rsidR="00E129DE" w:rsidRDefault="00942143" w:rsidP="00E129DE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više od 10.000 m</w:t>
            </w:r>
            <w:r>
              <w:rPr>
                <w:rFonts w:asciiTheme="majorHAnsi" w:hAnsiTheme="majorHAnsi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7DB093" w14:textId="4D2C48E8" w:rsidR="00E129DE" w:rsidRDefault="00E129DE" w:rsidP="00E129DE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AC6A15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kom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EBF13C" w14:textId="1053F9A0" w:rsidR="00E129DE" w:rsidRDefault="00942143" w:rsidP="00E129DE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271F9" w14:textId="77777777" w:rsidR="00E129DE" w:rsidRPr="008D7BB5" w:rsidRDefault="00E129DE" w:rsidP="00E129DE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62B3BF1" w14:textId="77777777" w:rsidR="00E129DE" w:rsidRPr="008D7BB5" w:rsidRDefault="00E129DE" w:rsidP="00E129DE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  <w:tr w:rsidR="00B10C35" w:rsidRPr="008D7BB5" w14:paraId="536D972C" w14:textId="77777777" w:rsidTr="00B10C35">
        <w:trPr>
          <w:trHeight w:val="480"/>
        </w:trPr>
        <w:tc>
          <w:tcPr>
            <w:tcW w:w="6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982707" w14:textId="65EAF36F" w:rsidR="00B10C35" w:rsidRDefault="00B10C35" w:rsidP="00B10C35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8.</w:t>
            </w:r>
          </w:p>
        </w:tc>
        <w:tc>
          <w:tcPr>
            <w:tcW w:w="259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E3281" w14:textId="01D20344" w:rsidR="00B10C35" w:rsidRDefault="00B10C35" w:rsidP="00B10C35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Građevinsko zemljište</w:t>
            </w:r>
          </w:p>
        </w:tc>
        <w:tc>
          <w:tcPr>
            <w:tcW w:w="182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4351C" w14:textId="299A3A8C" w:rsidR="00B10C35" w:rsidRDefault="00B10C35" w:rsidP="00B10C35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do 400 m</w:t>
            </w:r>
            <w:r>
              <w:rPr>
                <w:rFonts w:asciiTheme="majorHAnsi" w:hAnsiTheme="majorHAnsi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6607E" w14:textId="039805B6" w:rsidR="00B10C35" w:rsidRPr="00AC6A15" w:rsidRDefault="00B10C35" w:rsidP="00B10C35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0159F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kom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0B323" w14:textId="23DEA24A" w:rsidR="00B10C35" w:rsidRDefault="00B10C35" w:rsidP="00B10C35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14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453F2C" w14:textId="77777777" w:rsidR="00B10C35" w:rsidRPr="008D7BB5" w:rsidRDefault="00B10C35" w:rsidP="00B10C35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99565C2" w14:textId="77777777" w:rsidR="00B10C35" w:rsidRPr="008D7BB5" w:rsidRDefault="00B10C35" w:rsidP="00B10C35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  <w:tr w:rsidR="00B10C35" w:rsidRPr="008D7BB5" w14:paraId="4FB76925" w14:textId="77777777" w:rsidTr="00B10C35">
        <w:trPr>
          <w:trHeight w:val="480"/>
        </w:trPr>
        <w:tc>
          <w:tcPr>
            <w:tcW w:w="6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B8854E0" w14:textId="0C78067F" w:rsidR="00B10C35" w:rsidRDefault="00B10C35" w:rsidP="00B10C35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9.</w:t>
            </w:r>
          </w:p>
        </w:tc>
        <w:tc>
          <w:tcPr>
            <w:tcW w:w="259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CF150" w14:textId="53B4AB73" w:rsidR="00B10C35" w:rsidRDefault="00B10C35" w:rsidP="00B10C35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Građevinsko zemljište</w:t>
            </w:r>
          </w:p>
        </w:tc>
        <w:tc>
          <w:tcPr>
            <w:tcW w:w="182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25F07" w14:textId="7BDAE4E5" w:rsidR="00B10C35" w:rsidRDefault="00B10C35" w:rsidP="00B10C35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401-1.000 m</w:t>
            </w:r>
            <w:r>
              <w:rPr>
                <w:rFonts w:asciiTheme="majorHAnsi" w:hAnsiTheme="majorHAnsi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48EFF" w14:textId="7A1FC6FE" w:rsidR="00B10C35" w:rsidRPr="00AC6A15" w:rsidRDefault="00B10C35" w:rsidP="00B10C35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0159F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kom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EA56D" w14:textId="2F04BF56" w:rsidR="00B10C35" w:rsidRDefault="00B10C35" w:rsidP="00B10C35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D29CE" w14:textId="77777777" w:rsidR="00B10C35" w:rsidRPr="008D7BB5" w:rsidRDefault="00B10C35" w:rsidP="00B10C35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6798A32" w14:textId="77777777" w:rsidR="00B10C35" w:rsidRPr="008D7BB5" w:rsidRDefault="00B10C35" w:rsidP="00B10C35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  <w:tr w:rsidR="00B10C35" w:rsidRPr="008D7BB5" w14:paraId="0EC4D5FD" w14:textId="77777777" w:rsidTr="00B10C35">
        <w:trPr>
          <w:trHeight w:val="480"/>
        </w:trPr>
        <w:tc>
          <w:tcPr>
            <w:tcW w:w="6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ECF7C9D" w14:textId="6013E91D" w:rsidR="00B10C35" w:rsidRDefault="00B10C35" w:rsidP="00B10C35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10.</w:t>
            </w:r>
          </w:p>
        </w:tc>
        <w:tc>
          <w:tcPr>
            <w:tcW w:w="259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C8227" w14:textId="55224C11" w:rsidR="00B10C35" w:rsidRDefault="00B10C35" w:rsidP="00B10C35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Građevinsko zemljište</w:t>
            </w:r>
          </w:p>
        </w:tc>
        <w:tc>
          <w:tcPr>
            <w:tcW w:w="182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9FA52" w14:textId="0D727ABA" w:rsidR="00B10C35" w:rsidRDefault="00B10C35" w:rsidP="00B10C35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1.001-5.000 m</w:t>
            </w:r>
            <w:r>
              <w:rPr>
                <w:rFonts w:asciiTheme="majorHAnsi" w:hAnsiTheme="majorHAnsi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4E1B3" w14:textId="30220119" w:rsidR="00B10C35" w:rsidRPr="00AC6A15" w:rsidRDefault="00B10C35" w:rsidP="00B10C35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0159F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kom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35590" w14:textId="642D0089" w:rsidR="00B10C35" w:rsidRDefault="00B10C35" w:rsidP="00B10C35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63E5E" w14:textId="77777777" w:rsidR="00B10C35" w:rsidRPr="008D7BB5" w:rsidRDefault="00B10C35" w:rsidP="00B10C35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1E379D0" w14:textId="77777777" w:rsidR="00B10C35" w:rsidRPr="008D7BB5" w:rsidRDefault="00B10C35" w:rsidP="00B10C35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  <w:tr w:rsidR="00B10C35" w:rsidRPr="008D7BB5" w14:paraId="2AFAC8AB" w14:textId="77777777" w:rsidTr="00B10C35">
        <w:trPr>
          <w:trHeight w:val="480"/>
        </w:trPr>
        <w:tc>
          <w:tcPr>
            <w:tcW w:w="6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9B02BB9" w14:textId="06328D21" w:rsidR="00B10C35" w:rsidRDefault="00B10C35" w:rsidP="00B10C35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11.</w:t>
            </w:r>
          </w:p>
        </w:tc>
        <w:tc>
          <w:tcPr>
            <w:tcW w:w="259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A2130" w14:textId="1FCD1A98" w:rsidR="00B10C35" w:rsidRDefault="00B10C35" w:rsidP="00B10C35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Građevinsko zemljište</w:t>
            </w:r>
          </w:p>
        </w:tc>
        <w:tc>
          <w:tcPr>
            <w:tcW w:w="182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280521" w14:textId="70980B0A" w:rsidR="00B10C35" w:rsidRDefault="00B10C35" w:rsidP="00B10C35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više od 5.000 m</w:t>
            </w:r>
            <w:r>
              <w:rPr>
                <w:rFonts w:asciiTheme="majorHAnsi" w:hAnsiTheme="majorHAnsi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59A2E5" w14:textId="2390FB9E" w:rsidR="00B10C35" w:rsidRPr="00AC6A15" w:rsidRDefault="00B10C35" w:rsidP="00B10C35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0159F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kom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B1836" w14:textId="2D7A6DC0" w:rsidR="00B10C35" w:rsidRDefault="00B10C35" w:rsidP="00B10C35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6CB478" w14:textId="77777777" w:rsidR="00B10C35" w:rsidRPr="008D7BB5" w:rsidRDefault="00B10C35" w:rsidP="00B10C35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6544C2A" w14:textId="77777777" w:rsidR="00B10C35" w:rsidRPr="008D7BB5" w:rsidRDefault="00B10C35" w:rsidP="00B10C35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  <w:tr w:rsidR="00FF6CC5" w:rsidRPr="008D7BB5" w14:paraId="00B5F3CB" w14:textId="77777777" w:rsidTr="004379BD">
        <w:trPr>
          <w:trHeight w:val="505"/>
        </w:trPr>
        <w:tc>
          <w:tcPr>
            <w:tcW w:w="841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99"/>
            <w:vAlign w:val="center"/>
          </w:tcPr>
          <w:p w14:paraId="00B5F3C9" w14:textId="1AC14DB8" w:rsidR="00FF6CC5" w:rsidRPr="00740DA9" w:rsidRDefault="00FF6CC5" w:rsidP="00BC7793">
            <w:pPr>
              <w:pStyle w:val="Default"/>
              <w:ind w:left="217"/>
              <w:jc w:val="right"/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</w:pPr>
            <w:r w:rsidRPr="00740DA9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>Ukupna cijena ponude</w:t>
            </w:r>
            <w:r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40DA9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>(bez PDV-a)</w:t>
            </w:r>
          </w:p>
        </w:tc>
        <w:tc>
          <w:tcPr>
            <w:tcW w:w="19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B5F3CA" w14:textId="3048E955" w:rsidR="00FF6CC5" w:rsidRPr="006F331A" w:rsidRDefault="00FF6CC5" w:rsidP="00BC7793">
            <w:pPr>
              <w:pStyle w:val="Default"/>
              <w:jc w:val="both"/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CC5" w:rsidRPr="008D7BB5" w14:paraId="00B5F3CF" w14:textId="77777777" w:rsidTr="00E36C29">
        <w:trPr>
          <w:trHeight w:val="459"/>
        </w:trPr>
        <w:tc>
          <w:tcPr>
            <w:tcW w:w="841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99"/>
            <w:vAlign w:val="center"/>
          </w:tcPr>
          <w:p w14:paraId="00B5F3CD" w14:textId="196E5B21" w:rsidR="00FF6CC5" w:rsidRPr="00740DA9" w:rsidRDefault="00000000" w:rsidP="00144282">
            <w:pPr>
              <w:pStyle w:val="Default"/>
              <w:ind w:left="5985"/>
              <w:jc w:val="right"/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noProof/>
                <w:color w:val="auto"/>
                <w:sz w:val="20"/>
                <w:szCs w:val="20"/>
              </w:rPr>
              <w:pict w14:anchorId="58339EC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4" type="#_x0000_t202" style="position:absolute;left:0;text-align:left;margin-left:370.85pt;margin-top:-2.15pt;width:22.8pt;height:15.45pt;z-index:251672064;mso-position-horizontal-relative:text;mso-position-vertical-relative:text">
                  <v:textbox style="mso-next-textbox:#_x0000_s2064">
                    <w:txbxContent>
                      <w:p w14:paraId="60912B6B" w14:textId="03ED8431" w:rsidR="00FF6CC5" w:rsidRPr="001F515B" w:rsidRDefault="00FF6CC5" w:rsidP="001F515B">
                        <w:pPr>
                          <w:rPr>
                            <w:rFonts w:asciiTheme="majorHAnsi" w:hAnsiTheme="majorHAns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FF6CC5" w:rsidRPr="00740DA9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>PDV</w:t>
            </w:r>
            <w:r w:rsidR="00FF6CC5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44282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 xml:space="preserve">              </w:t>
            </w:r>
            <w:r w:rsidR="00FF6CC5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 xml:space="preserve">%     </w:t>
            </w:r>
          </w:p>
        </w:tc>
        <w:tc>
          <w:tcPr>
            <w:tcW w:w="19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B5F3CE" w14:textId="1AD0C0AA" w:rsidR="00FF6CC5" w:rsidRPr="006F331A" w:rsidRDefault="00FF6CC5" w:rsidP="00BC7793">
            <w:pPr>
              <w:pStyle w:val="Default"/>
              <w:jc w:val="both"/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F6CC5" w:rsidRPr="008D7BB5" w14:paraId="00B5F3D4" w14:textId="77777777" w:rsidTr="00020EB3">
        <w:trPr>
          <w:trHeight w:val="626"/>
        </w:trPr>
        <w:tc>
          <w:tcPr>
            <w:tcW w:w="841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99"/>
            <w:vAlign w:val="center"/>
          </w:tcPr>
          <w:p w14:paraId="00B5F3D2" w14:textId="3EB3EEAA" w:rsidR="00FF6CC5" w:rsidRPr="00740DA9" w:rsidRDefault="00FF6CC5" w:rsidP="00BC7793">
            <w:pPr>
              <w:pStyle w:val="Default"/>
              <w:ind w:left="178"/>
              <w:jc w:val="right"/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</w:pPr>
            <w:r w:rsidRPr="00740DA9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>UKUPNA CIJENA PONUDE</w:t>
            </w:r>
            <w:r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40DA9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>(s PDV-om)</w:t>
            </w:r>
          </w:p>
        </w:tc>
        <w:tc>
          <w:tcPr>
            <w:tcW w:w="19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B5F3D3" w14:textId="12944EC3" w:rsidR="00FF6CC5" w:rsidRPr="006F331A" w:rsidRDefault="00FF6CC5" w:rsidP="00BC7793">
            <w:pPr>
              <w:pStyle w:val="Default"/>
              <w:jc w:val="both"/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5920899" w14:textId="77777777" w:rsidR="006349B3" w:rsidRDefault="006349B3" w:rsidP="00E674D4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14:paraId="3C03992F" w14:textId="68C25DE5" w:rsidR="005D6B07" w:rsidRDefault="000F70A4" w:rsidP="00136064">
      <w:pPr>
        <w:pStyle w:val="Default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29"/>
        </w:tabs>
        <w:rPr>
          <w:rFonts w:asciiTheme="majorHAnsi" w:hAnsiTheme="majorHAnsi" w:cs="Times New Roman"/>
          <w:color w:val="auto"/>
          <w:sz w:val="20"/>
          <w:szCs w:val="20"/>
        </w:rPr>
      </w:pPr>
      <w:r w:rsidRPr="008D7BB5">
        <w:rPr>
          <w:rFonts w:asciiTheme="majorHAnsi" w:hAnsiTheme="majorHAnsi" w:cs="Times New Roman"/>
          <w:color w:val="auto"/>
          <w:sz w:val="20"/>
          <w:szCs w:val="20"/>
        </w:rPr>
        <w:tab/>
      </w:r>
      <w:r w:rsidR="00136064">
        <w:rPr>
          <w:rFonts w:asciiTheme="majorHAnsi" w:hAnsiTheme="majorHAnsi" w:cs="Times New Roman"/>
          <w:color w:val="auto"/>
          <w:sz w:val="20"/>
          <w:szCs w:val="20"/>
        </w:rPr>
        <w:t>U _____________________, _____________ 202</w:t>
      </w:r>
      <w:r w:rsidR="00144282">
        <w:rPr>
          <w:rFonts w:asciiTheme="majorHAnsi" w:hAnsiTheme="majorHAnsi" w:cs="Times New Roman"/>
          <w:color w:val="auto"/>
          <w:sz w:val="20"/>
          <w:szCs w:val="20"/>
        </w:rPr>
        <w:t>5</w:t>
      </w:r>
      <w:r w:rsidR="00136064">
        <w:rPr>
          <w:rFonts w:asciiTheme="majorHAnsi" w:hAnsiTheme="majorHAnsi" w:cs="Times New Roman"/>
          <w:color w:val="auto"/>
          <w:sz w:val="20"/>
          <w:szCs w:val="20"/>
        </w:rPr>
        <w:t>. godine</w:t>
      </w:r>
      <w:r w:rsidRPr="008D7BB5">
        <w:rPr>
          <w:rFonts w:asciiTheme="majorHAnsi" w:hAnsiTheme="majorHAnsi" w:cs="Times New Roman"/>
          <w:color w:val="auto"/>
          <w:sz w:val="20"/>
          <w:szCs w:val="20"/>
        </w:rPr>
        <w:tab/>
      </w:r>
      <w:r w:rsidRPr="008D7BB5">
        <w:rPr>
          <w:rFonts w:asciiTheme="majorHAnsi" w:hAnsiTheme="majorHAnsi" w:cs="Times New Roman"/>
          <w:color w:val="auto"/>
          <w:sz w:val="20"/>
          <w:szCs w:val="20"/>
        </w:rPr>
        <w:tab/>
      </w:r>
      <w:r w:rsidRPr="008D7BB5">
        <w:rPr>
          <w:rFonts w:asciiTheme="majorHAnsi" w:hAnsiTheme="majorHAnsi" w:cs="Times New Roman"/>
          <w:color w:val="auto"/>
          <w:sz w:val="20"/>
          <w:szCs w:val="20"/>
        </w:rPr>
        <w:tab/>
      </w:r>
      <w:r w:rsidRPr="008D7BB5">
        <w:rPr>
          <w:rFonts w:asciiTheme="majorHAnsi" w:hAnsiTheme="majorHAnsi" w:cs="Times New Roman"/>
          <w:color w:val="auto"/>
          <w:sz w:val="20"/>
          <w:szCs w:val="20"/>
        </w:rPr>
        <w:tab/>
      </w:r>
      <w:r w:rsidRPr="008D7BB5">
        <w:rPr>
          <w:rFonts w:asciiTheme="majorHAnsi" w:hAnsiTheme="majorHAnsi" w:cs="Times New Roman"/>
          <w:color w:val="auto"/>
          <w:sz w:val="20"/>
          <w:szCs w:val="20"/>
        </w:rPr>
        <w:tab/>
      </w:r>
    </w:p>
    <w:p w14:paraId="4FE7DBC3" w14:textId="77777777" w:rsidR="005D6B07" w:rsidRDefault="005D6B07" w:rsidP="00136064">
      <w:pPr>
        <w:pStyle w:val="Default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29"/>
        </w:tabs>
        <w:rPr>
          <w:rFonts w:asciiTheme="majorHAnsi" w:hAnsiTheme="majorHAnsi" w:cs="Times New Roman"/>
          <w:color w:val="auto"/>
          <w:sz w:val="20"/>
          <w:szCs w:val="20"/>
        </w:rPr>
      </w:pPr>
    </w:p>
    <w:p w14:paraId="04152271" w14:textId="77777777" w:rsidR="00E94BA6" w:rsidRDefault="00E94BA6" w:rsidP="00136064">
      <w:pPr>
        <w:pStyle w:val="Default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29"/>
        </w:tabs>
        <w:rPr>
          <w:rFonts w:asciiTheme="majorHAnsi" w:hAnsiTheme="majorHAnsi" w:cs="Times New Roman"/>
          <w:color w:val="auto"/>
          <w:sz w:val="20"/>
          <w:szCs w:val="20"/>
        </w:rPr>
      </w:pPr>
    </w:p>
    <w:p w14:paraId="54ACA203" w14:textId="59E13898" w:rsidR="007C4238" w:rsidRDefault="000F70A4" w:rsidP="00FF6CC5">
      <w:pPr>
        <w:pStyle w:val="Default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29"/>
        </w:tabs>
        <w:rPr>
          <w:rFonts w:asciiTheme="majorHAnsi" w:hAnsiTheme="majorHAnsi" w:cs="Times New Roman"/>
          <w:b/>
          <w:color w:val="auto"/>
          <w:sz w:val="20"/>
          <w:szCs w:val="20"/>
        </w:rPr>
      </w:pPr>
      <w:r w:rsidRPr="008D7BB5">
        <w:rPr>
          <w:rFonts w:asciiTheme="majorHAnsi" w:hAnsiTheme="majorHAnsi" w:cs="Times New Roman"/>
          <w:color w:val="auto"/>
          <w:sz w:val="20"/>
          <w:szCs w:val="20"/>
        </w:rPr>
        <w:tab/>
      </w:r>
      <w:r w:rsidR="001C39BF">
        <w:rPr>
          <w:rFonts w:asciiTheme="majorHAnsi" w:hAnsiTheme="majorHAnsi" w:cs="Times New Roman"/>
          <w:color w:val="auto"/>
          <w:sz w:val="20"/>
          <w:szCs w:val="20"/>
        </w:rPr>
        <w:t xml:space="preserve">   </w:t>
      </w:r>
      <w:r w:rsidRPr="008D7BB5">
        <w:rPr>
          <w:rFonts w:asciiTheme="majorHAnsi" w:hAnsiTheme="majorHAnsi" w:cs="Times New Roman"/>
          <w:b/>
          <w:color w:val="auto"/>
          <w:sz w:val="20"/>
          <w:szCs w:val="20"/>
        </w:rPr>
        <w:t xml:space="preserve">  </w:t>
      </w:r>
      <w:r w:rsidR="00372CE9">
        <w:rPr>
          <w:rFonts w:asciiTheme="majorHAnsi" w:hAnsiTheme="majorHAnsi" w:cs="Times New Roman"/>
          <w:b/>
          <w:color w:val="auto"/>
          <w:sz w:val="20"/>
          <w:szCs w:val="20"/>
        </w:rPr>
        <w:tab/>
      </w:r>
    </w:p>
    <w:p w14:paraId="00B5F3D9" w14:textId="0FED43CE" w:rsidR="000F70A4" w:rsidRPr="00E21DE9" w:rsidRDefault="00000000" w:rsidP="007C423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29"/>
        </w:tabs>
        <w:ind w:left="5499" w:firstLine="330"/>
        <w:jc w:val="both"/>
        <w:rPr>
          <w:rFonts w:asciiTheme="majorHAnsi" w:hAnsiTheme="majorHAnsi" w:cs="Times New Roman"/>
          <w:b/>
          <w:color w:val="auto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pict w14:anchorId="043B84A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285.25pt;margin-top:.4pt;width:205.65pt;height:0;z-index:251660800" o:connectortype="straight"/>
        </w:pict>
      </w:r>
      <w:r w:rsidR="007C4238">
        <w:rPr>
          <w:rFonts w:asciiTheme="majorHAnsi" w:hAnsiTheme="majorHAnsi" w:cs="Times New Roman"/>
          <w:b/>
          <w:color w:val="auto"/>
          <w:sz w:val="20"/>
          <w:szCs w:val="20"/>
        </w:rPr>
        <w:t xml:space="preserve">         </w:t>
      </w:r>
      <w:r w:rsidR="000F70A4" w:rsidRPr="00E21DE9">
        <w:rPr>
          <w:rStyle w:val="FontStyle26"/>
          <w:rFonts w:asciiTheme="majorHAnsi" w:hAnsiTheme="majorHAnsi"/>
          <w:sz w:val="16"/>
          <w:szCs w:val="16"/>
        </w:rPr>
        <w:t>(</w:t>
      </w:r>
      <w:r w:rsidR="00552378">
        <w:rPr>
          <w:rStyle w:val="FontStyle26"/>
          <w:rFonts w:asciiTheme="majorHAnsi" w:hAnsiTheme="majorHAnsi"/>
          <w:i/>
          <w:iCs/>
          <w:sz w:val="16"/>
          <w:szCs w:val="16"/>
        </w:rPr>
        <w:t>p</w:t>
      </w:r>
      <w:r w:rsidR="000F70A4" w:rsidRPr="00552378">
        <w:rPr>
          <w:rStyle w:val="FontStyle26"/>
          <w:rFonts w:asciiTheme="majorHAnsi" w:hAnsiTheme="majorHAnsi"/>
          <w:i/>
          <w:iCs/>
          <w:sz w:val="16"/>
          <w:szCs w:val="16"/>
        </w:rPr>
        <w:t xml:space="preserve">otpis </w:t>
      </w:r>
      <w:r w:rsidR="00144282">
        <w:rPr>
          <w:rStyle w:val="FontStyle26"/>
          <w:rFonts w:asciiTheme="majorHAnsi" w:hAnsiTheme="majorHAnsi"/>
          <w:i/>
          <w:iCs/>
          <w:sz w:val="16"/>
          <w:szCs w:val="16"/>
        </w:rPr>
        <w:t xml:space="preserve">i pečat </w:t>
      </w:r>
      <w:r w:rsidR="000F70A4" w:rsidRPr="00552378">
        <w:rPr>
          <w:rStyle w:val="FontStyle26"/>
          <w:rFonts w:asciiTheme="majorHAnsi" w:hAnsiTheme="majorHAnsi"/>
          <w:i/>
          <w:iCs/>
          <w:sz w:val="16"/>
          <w:szCs w:val="16"/>
        </w:rPr>
        <w:t>ovlaštene osobe ponuditelja</w:t>
      </w:r>
      <w:r w:rsidR="000F70A4" w:rsidRPr="00E21DE9">
        <w:rPr>
          <w:rStyle w:val="FontStyle26"/>
          <w:rFonts w:asciiTheme="majorHAnsi" w:hAnsiTheme="majorHAnsi"/>
          <w:sz w:val="16"/>
          <w:szCs w:val="16"/>
        </w:rPr>
        <w:t xml:space="preserve">) </w:t>
      </w:r>
    </w:p>
    <w:p w14:paraId="00B5F3DA" w14:textId="77777777" w:rsidR="009C0AF9" w:rsidRPr="008D7BB5" w:rsidRDefault="009C0AF9">
      <w:pPr>
        <w:rPr>
          <w:sz w:val="20"/>
          <w:szCs w:val="20"/>
        </w:rPr>
      </w:pPr>
    </w:p>
    <w:sectPr w:rsidR="009C0AF9" w:rsidRPr="008D7BB5" w:rsidSect="00CF18F3">
      <w:headerReference w:type="first" r:id="rId7"/>
      <w:pgSz w:w="11906" w:h="16838"/>
      <w:pgMar w:top="426" w:right="849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123F3" w14:textId="77777777" w:rsidR="00220681" w:rsidRDefault="00220681" w:rsidP="006F7DA9">
      <w:r>
        <w:separator/>
      </w:r>
    </w:p>
  </w:endnote>
  <w:endnote w:type="continuationSeparator" w:id="0">
    <w:p w14:paraId="3662EF6C" w14:textId="77777777" w:rsidR="00220681" w:rsidRDefault="00220681" w:rsidP="006F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CD0F3" w14:textId="77777777" w:rsidR="00220681" w:rsidRDefault="00220681" w:rsidP="006F7DA9">
      <w:r>
        <w:separator/>
      </w:r>
    </w:p>
  </w:footnote>
  <w:footnote w:type="continuationSeparator" w:id="0">
    <w:p w14:paraId="396B1DAE" w14:textId="77777777" w:rsidR="00220681" w:rsidRDefault="00220681" w:rsidP="006F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10348" w:type="dxa"/>
      <w:tblInd w:w="-459" w:type="dxa"/>
      <w:tblLook w:val="04A0" w:firstRow="1" w:lastRow="0" w:firstColumn="1" w:lastColumn="0" w:noHBand="0" w:noVBand="1"/>
    </w:tblPr>
    <w:tblGrid>
      <w:gridCol w:w="1985"/>
      <w:gridCol w:w="4536"/>
      <w:gridCol w:w="3827"/>
    </w:tblGrid>
    <w:tr w:rsidR="006F7DA9" w:rsidRPr="000D2A4E" w14:paraId="63B9F283" w14:textId="77777777" w:rsidTr="00CF18F3">
      <w:trPr>
        <w:trHeight w:val="708"/>
      </w:trPr>
      <w:tc>
        <w:tcPr>
          <w:tcW w:w="1985" w:type="dxa"/>
          <w:tcBorders>
            <w:right w:val="single" w:sz="4" w:space="0" w:color="auto"/>
          </w:tcBorders>
        </w:tcPr>
        <w:p w14:paraId="05E6A4AC" w14:textId="77777777" w:rsidR="006F7DA9" w:rsidRPr="000D2A4E" w:rsidRDefault="006F7DA9" w:rsidP="006F7DA9">
          <w:pPr>
            <w:jc w:val="center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6F998280" wp14:editId="409BF41E">
                <wp:extent cx="375285" cy="468563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525" cy="485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C4812D4" w14:textId="77777777" w:rsidR="006F7DA9" w:rsidRPr="00F94D14" w:rsidRDefault="006F7DA9" w:rsidP="006F7DA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>LIČKO</w:t>
          </w:r>
          <w:r>
            <w:rPr>
              <w:rFonts w:asciiTheme="majorHAnsi" w:hAnsiTheme="majorHAnsi"/>
              <w:b/>
              <w:sz w:val="16"/>
              <w:szCs w:val="16"/>
            </w:rPr>
            <w:t>-</w:t>
          </w:r>
          <w:r w:rsidRPr="00F94D14">
            <w:rPr>
              <w:rFonts w:asciiTheme="majorHAnsi" w:hAnsiTheme="majorHAnsi"/>
              <w:b/>
              <w:sz w:val="16"/>
              <w:szCs w:val="16"/>
            </w:rPr>
            <w:t>SENJSKA ŽUPANIJA</w:t>
          </w:r>
        </w:p>
        <w:p w14:paraId="74073FA1" w14:textId="77777777" w:rsidR="006F7DA9" w:rsidRPr="00F94D14" w:rsidRDefault="006F7DA9" w:rsidP="006F7DA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552103FD" w14:textId="77777777" w:rsidR="006F7DA9" w:rsidRPr="00F94D14" w:rsidRDefault="006F7DA9" w:rsidP="006F7DA9">
          <w:pPr>
            <w:spacing w:line="0" w:lineRule="atLeast"/>
            <w:ind w:left="303"/>
            <w:jc w:val="center"/>
            <w:rPr>
              <w:rFonts w:ascii="Cambria" w:hAnsi="Cambria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 xml:space="preserve">OIB: </w:t>
          </w:r>
          <w:r w:rsidRPr="00F94D14">
            <w:rPr>
              <w:rFonts w:ascii="Cambria" w:hAnsi="Cambria"/>
              <w:b/>
              <w:sz w:val="16"/>
              <w:szCs w:val="16"/>
            </w:rPr>
            <w:t>40774389207</w:t>
          </w:r>
        </w:p>
        <w:p w14:paraId="6EA2EE87" w14:textId="77777777" w:rsidR="006F7DA9" w:rsidRPr="00F94D14" w:rsidRDefault="006F7DA9" w:rsidP="006F7DA9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F94D14">
              <w:rPr>
                <w:rStyle w:val="Hiperveza"/>
                <w:rFonts w:ascii="Cambria" w:hAnsi="Cambria"/>
                <w:sz w:val="16"/>
                <w:szCs w:val="16"/>
              </w:rPr>
              <w:t>www.licko-senjska.hr</w:t>
            </w:r>
          </w:hyperlink>
        </w:p>
      </w:tc>
      <w:tc>
        <w:tcPr>
          <w:tcW w:w="3827" w:type="dxa"/>
          <w:tcBorders>
            <w:left w:val="single" w:sz="4" w:space="0" w:color="auto"/>
          </w:tcBorders>
          <w:vAlign w:val="center"/>
        </w:tcPr>
        <w:p w14:paraId="1D0F40E9" w14:textId="557739E3" w:rsidR="006F7DA9" w:rsidRDefault="006F7DA9" w:rsidP="00B07BD3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EVIDENCIJSKI BROJ</w:t>
          </w:r>
          <w:r w:rsidR="00B07BD3">
            <w:rPr>
              <w:rFonts w:asciiTheme="majorHAnsi" w:hAnsiTheme="majorHAnsi"/>
              <w:b/>
              <w:sz w:val="16"/>
              <w:szCs w:val="16"/>
            </w:rPr>
            <w:t xml:space="preserve"> </w:t>
          </w:r>
          <w:r>
            <w:rPr>
              <w:rFonts w:asciiTheme="majorHAnsi" w:hAnsiTheme="majorHAnsi"/>
              <w:b/>
              <w:sz w:val="16"/>
              <w:szCs w:val="16"/>
            </w:rPr>
            <w:t>NABAVE</w:t>
          </w:r>
          <w:r w:rsidRPr="00F94D14">
            <w:rPr>
              <w:rFonts w:asciiTheme="majorHAnsi" w:hAnsiTheme="majorHAnsi"/>
              <w:b/>
              <w:sz w:val="16"/>
              <w:szCs w:val="16"/>
            </w:rPr>
            <w:t>:</w:t>
          </w:r>
        </w:p>
        <w:p w14:paraId="6D39F6B2" w14:textId="3BFFABE1" w:rsidR="006F7DA9" w:rsidRPr="00F94D14" w:rsidRDefault="008E471F" w:rsidP="006F7DA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31</w:t>
          </w:r>
          <w:r w:rsidR="006F7DA9">
            <w:rPr>
              <w:rFonts w:asciiTheme="majorHAnsi" w:hAnsiTheme="majorHAnsi"/>
              <w:b/>
              <w:sz w:val="16"/>
              <w:szCs w:val="16"/>
            </w:rPr>
            <w:t>/2</w:t>
          </w:r>
          <w:r>
            <w:rPr>
              <w:rFonts w:asciiTheme="majorHAnsi" w:hAnsiTheme="majorHAnsi"/>
              <w:b/>
              <w:sz w:val="16"/>
              <w:szCs w:val="16"/>
            </w:rPr>
            <w:t xml:space="preserve">5 </w:t>
          </w:r>
          <w:r w:rsidR="006F7DA9">
            <w:rPr>
              <w:rFonts w:asciiTheme="majorHAnsi" w:hAnsiTheme="majorHAnsi"/>
              <w:b/>
              <w:sz w:val="16"/>
              <w:szCs w:val="16"/>
            </w:rPr>
            <w:t>JDN</w:t>
          </w:r>
        </w:p>
      </w:tc>
    </w:tr>
  </w:tbl>
  <w:p w14:paraId="6B86D975" w14:textId="77777777" w:rsidR="006F7DA9" w:rsidRPr="006F7DA9" w:rsidRDefault="006F7DA9">
    <w:pPr>
      <w:pStyle w:val="Zaglavlj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9625B"/>
    <w:multiLevelType w:val="hybridMultilevel"/>
    <w:tmpl w:val="99F01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503E1"/>
    <w:multiLevelType w:val="hybridMultilevel"/>
    <w:tmpl w:val="0CB03F5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56A8A"/>
    <w:multiLevelType w:val="hybridMultilevel"/>
    <w:tmpl w:val="18C80AE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631918">
    <w:abstractNumId w:val="0"/>
  </w:num>
  <w:num w:numId="2" w16cid:durableId="1583178598">
    <w:abstractNumId w:val="2"/>
  </w:num>
  <w:num w:numId="3" w16cid:durableId="17461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0A4"/>
    <w:rsid w:val="00003E1D"/>
    <w:rsid w:val="0001765D"/>
    <w:rsid w:val="000559E9"/>
    <w:rsid w:val="00064D61"/>
    <w:rsid w:val="000821CE"/>
    <w:rsid w:val="00092CDE"/>
    <w:rsid w:val="00094344"/>
    <w:rsid w:val="000B1135"/>
    <w:rsid w:val="000E68CE"/>
    <w:rsid w:val="000F5CA3"/>
    <w:rsid w:val="000F70A4"/>
    <w:rsid w:val="00115CEF"/>
    <w:rsid w:val="00117567"/>
    <w:rsid w:val="00132141"/>
    <w:rsid w:val="00136064"/>
    <w:rsid w:val="00144008"/>
    <w:rsid w:val="00144282"/>
    <w:rsid w:val="001469E7"/>
    <w:rsid w:val="00146D98"/>
    <w:rsid w:val="00165F8A"/>
    <w:rsid w:val="0017074C"/>
    <w:rsid w:val="00180225"/>
    <w:rsid w:val="001940C0"/>
    <w:rsid w:val="00195C59"/>
    <w:rsid w:val="001B4675"/>
    <w:rsid w:val="001B5ACE"/>
    <w:rsid w:val="001C39BF"/>
    <w:rsid w:val="001C39E4"/>
    <w:rsid w:val="001D43A6"/>
    <w:rsid w:val="001D7F5B"/>
    <w:rsid w:val="001E3BB0"/>
    <w:rsid w:val="001F2DC8"/>
    <w:rsid w:val="001F515B"/>
    <w:rsid w:val="002000EB"/>
    <w:rsid w:val="00217CE3"/>
    <w:rsid w:val="00220681"/>
    <w:rsid w:val="00224994"/>
    <w:rsid w:val="002400F9"/>
    <w:rsid w:val="00261D72"/>
    <w:rsid w:val="00293B9B"/>
    <w:rsid w:val="00297D80"/>
    <w:rsid w:val="002B40F9"/>
    <w:rsid w:val="002D754D"/>
    <w:rsid w:val="00306043"/>
    <w:rsid w:val="00312C7A"/>
    <w:rsid w:val="00323C19"/>
    <w:rsid w:val="00341A8D"/>
    <w:rsid w:val="00364E56"/>
    <w:rsid w:val="003722FF"/>
    <w:rsid w:val="00372CE9"/>
    <w:rsid w:val="003D5F38"/>
    <w:rsid w:val="003E16F1"/>
    <w:rsid w:val="003E63FF"/>
    <w:rsid w:val="00426387"/>
    <w:rsid w:val="00433146"/>
    <w:rsid w:val="004349BE"/>
    <w:rsid w:val="00452440"/>
    <w:rsid w:val="004843F7"/>
    <w:rsid w:val="004B3BB0"/>
    <w:rsid w:val="004D3A38"/>
    <w:rsid w:val="004F13A7"/>
    <w:rsid w:val="00503191"/>
    <w:rsid w:val="005156BB"/>
    <w:rsid w:val="00535C81"/>
    <w:rsid w:val="00552378"/>
    <w:rsid w:val="005558DC"/>
    <w:rsid w:val="005A320A"/>
    <w:rsid w:val="005D6B07"/>
    <w:rsid w:val="006174C5"/>
    <w:rsid w:val="00630484"/>
    <w:rsid w:val="006349B3"/>
    <w:rsid w:val="0065350D"/>
    <w:rsid w:val="00664551"/>
    <w:rsid w:val="006A463A"/>
    <w:rsid w:val="006A764E"/>
    <w:rsid w:val="006E50BC"/>
    <w:rsid w:val="006F331A"/>
    <w:rsid w:val="006F49B9"/>
    <w:rsid w:val="006F7DA9"/>
    <w:rsid w:val="00711CE5"/>
    <w:rsid w:val="007210A2"/>
    <w:rsid w:val="00734E94"/>
    <w:rsid w:val="00740DA9"/>
    <w:rsid w:val="00754756"/>
    <w:rsid w:val="007C4238"/>
    <w:rsid w:val="007F3D4A"/>
    <w:rsid w:val="00803729"/>
    <w:rsid w:val="008044EC"/>
    <w:rsid w:val="008122B4"/>
    <w:rsid w:val="00851F8D"/>
    <w:rsid w:val="00861295"/>
    <w:rsid w:val="008624AB"/>
    <w:rsid w:val="00870798"/>
    <w:rsid w:val="00887D35"/>
    <w:rsid w:val="00893435"/>
    <w:rsid w:val="00897DDA"/>
    <w:rsid w:val="008A124D"/>
    <w:rsid w:val="008A4688"/>
    <w:rsid w:val="008A624B"/>
    <w:rsid w:val="008A6554"/>
    <w:rsid w:val="008C7004"/>
    <w:rsid w:val="008D6706"/>
    <w:rsid w:val="008D7BB5"/>
    <w:rsid w:val="008E471F"/>
    <w:rsid w:val="00942143"/>
    <w:rsid w:val="0097293C"/>
    <w:rsid w:val="00976F8E"/>
    <w:rsid w:val="00980D2B"/>
    <w:rsid w:val="00984E2B"/>
    <w:rsid w:val="009A773D"/>
    <w:rsid w:val="009C0AF9"/>
    <w:rsid w:val="009C580F"/>
    <w:rsid w:val="009E5C0F"/>
    <w:rsid w:val="009E7255"/>
    <w:rsid w:val="009F0ADC"/>
    <w:rsid w:val="00A23EA3"/>
    <w:rsid w:val="00A271D3"/>
    <w:rsid w:val="00A27B9A"/>
    <w:rsid w:val="00A33F27"/>
    <w:rsid w:val="00A35773"/>
    <w:rsid w:val="00A523D3"/>
    <w:rsid w:val="00A8733E"/>
    <w:rsid w:val="00AA1733"/>
    <w:rsid w:val="00AB421C"/>
    <w:rsid w:val="00AE198E"/>
    <w:rsid w:val="00AE51D8"/>
    <w:rsid w:val="00B07BD3"/>
    <w:rsid w:val="00B10C35"/>
    <w:rsid w:val="00B17853"/>
    <w:rsid w:val="00B4018A"/>
    <w:rsid w:val="00B46F66"/>
    <w:rsid w:val="00B5259F"/>
    <w:rsid w:val="00B747C4"/>
    <w:rsid w:val="00B9174F"/>
    <w:rsid w:val="00B91BDF"/>
    <w:rsid w:val="00B93A57"/>
    <w:rsid w:val="00BA47C1"/>
    <w:rsid w:val="00BC7793"/>
    <w:rsid w:val="00BE358E"/>
    <w:rsid w:val="00BE610B"/>
    <w:rsid w:val="00BF0024"/>
    <w:rsid w:val="00C133DD"/>
    <w:rsid w:val="00C21FBB"/>
    <w:rsid w:val="00C404A1"/>
    <w:rsid w:val="00C47B68"/>
    <w:rsid w:val="00C74A6A"/>
    <w:rsid w:val="00C77125"/>
    <w:rsid w:val="00C95AB1"/>
    <w:rsid w:val="00CB7D7B"/>
    <w:rsid w:val="00CD08A7"/>
    <w:rsid w:val="00CD2EC9"/>
    <w:rsid w:val="00CD3C62"/>
    <w:rsid w:val="00CF18F3"/>
    <w:rsid w:val="00CF5566"/>
    <w:rsid w:val="00D02BDD"/>
    <w:rsid w:val="00D078FB"/>
    <w:rsid w:val="00D246AD"/>
    <w:rsid w:val="00D24D3F"/>
    <w:rsid w:val="00D432B3"/>
    <w:rsid w:val="00D81270"/>
    <w:rsid w:val="00D9041A"/>
    <w:rsid w:val="00DA73F7"/>
    <w:rsid w:val="00DB36BF"/>
    <w:rsid w:val="00DB633F"/>
    <w:rsid w:val="00DD5C92"/>
    <w:rsid w:val="00DF0840"/>
    <w:rsid w:val="00E06739"/>
    <w:rsid w:val="00E129DE"/>
    <w:rsid w:val="00E175B6"/>
    <w:rsid w:val="00E21DE9"/>
    <w:rsid w:val="00E4534C"/>
    <w:rsid w:val="00E47A26"/>
    <w:rsid w:val="00E5001C"/>
    <w:rsid w:val="00E674D4"/>
    <w:rsid w:val="00E92A0F"/>
    <w:rsid w:val="00E94BA6"/>
    <w:rsid w:val="00EA4868"/>
    <w:rsid w:val="00EC6F3D"/>
    <w:rsid w:val="00EE4010"/>
    <w:rsid w:val="00EE518D"/>
    <w:rsid w:val="00EF07DC"/>
    <w:rsid w:val="00EF6193"/>
    <w:rsid w:val="00EF7AB6"/>
    <w:rsid w:val="00F65013"/>
    <w:rsid w:val="00F75C69"/>
    <w:rsid w:val="00F86942"/>
    <w:rsid w:val="00F9341E"/>
    <w:rsid w:val="00FA05A7"/>
    <w:rsid w:val="00FA1674"/>
    <w:rsid w:val="00FA4DFB"/>
    <w:rsid w:val="00FB68EF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  <o:rules v:ext="edit">
        <o:r id="V:Rule1" type="connector" idref="#_x0000_s2054"/>
      </o:rules>
    </o:shapelayout>
  </w:shapeDefaults>
  <w:decimalSymbol w:val=","/>
  <w:listSeparator w:val=";"/>
  <w14:docId w14:val="00B5F2DB"/>
  <w15:docId w15:val="{C2F763E9-6576-491E-8FEA-78992D1F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6">
    <w:name w:val="Font Style26"/>
    <w:rsid w:val="000F70A4"/>
    <w:rPr>
      <w:rFonts w:ascii="Arial" w:hAnsi="Arial" w:cs="Arial"/>
      <w:sz w:val="18"/>
      <w:szCs w:val="18"/>
    </w:rPr>
  </w:style>
  <w:style w:type="paragraph" w:customStyle="1" w:styleId="Default">
    <w:name w:val="Default"/>
    <w:rsid w:val="000F70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0F70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8">
    <w:name w:val="Style8"/>
    <w:basedOn w:val="Normal"/>
    <w:rsid w:val="000F70A4"/>
    <w:pPr>
      <w:widowControl w:val="0"/>
      <w:autoSpaceDE w:val="0"/>
      <w:autoSpaceDN w:val="0"/>
      <w:adjustRightInd w:val="0"/>
    </w:pPr>
  </w:style>
  <w:style w:type="character" w:styleId="Hiperveza">
    <w:name w:val="Hyperlink"/>
    <w:rsid w:val="000F70A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70A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70A4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F7D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7D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F7D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7DA9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uiPriority w:val="59"/>
    <w:rsid w:val="005523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Zeba</cp:lastModifiedBy>
  <cp:revision>171</cp:revision>
  <cp:lastPrinted>2023-12-15T07:39:00Z</cp:lastPrinted>
  <dcterms:created xsi:type="dcterms:W3CDTF">2020-11-13T09:38:00Z</dcterms:created>
  <dcterms:modified xsi:type="dcterms:W3CDTF">2025-04-25T07:37:00Z</dcterms:modified>
</cp:coreProperties>
</file>