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5202"/>
      </w:tblGrid>
      <w:tr w:rsidR="005B0986" w:rsidRPr="00380E25" w14:paraId="1768D391" w14:textId="77777777" w:rsidTr="002A042A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7837E0D" w14:textId="77777777" w:rsidR="002A042A" w:rsidRDefault="002A042A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A8796AE" w14:textId="77777777" w:rsidR="005B0986" w:rsidRPr="002A042A" w:rsidRDefault="002A042A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OBRAZAC 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IZVJEŠĆ</w:t>
            </w: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O</w:t>
            </w:r>
            <w:r w:rsidR="00BA4F3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PROVEDENOM 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6EAC88DE" w14:textId="77777777" w:rsidR="005B0986" w:rsidRPr="002A042A" w:rsidRDefault="005B0986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C0BAFEC" w14:textId="77777777" w:rsidR="005B0986" w:rsidRPr="00380E25" w:rsidRDefault="005B0986" w:rsidP="002A042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7EB10AB1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2B892B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485BA40B" w14:textId="7F3B2E55" w:rsidR="005B0986" w:rsidRPr="00380E25" w:rsidRDefault="001C43A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Prijedlog Programa potpora poljoprivredi na području Ličko-senjske županije za razdoblje od 2026. – 2030. godine</w:t>
            </w:r>
          </w:p>
        </w:tc>
      </w:tr>
      <w:tr w:rsidR="005B0986" w:rsidRPr="00380E25" w14:paraId="7625960A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68F41A3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779DA73C" w14:textId="4C19C3E3" w:rsidR="005B0986" w:rsidRPr="00380E25" w:rsidRDefault="001C43A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Upravni odjel za poljoprivredu i turizam</w:t>
            </w:r>
          </w:p>
        </w:tc>
      </w:tr>
      <w:tr w:rsidR="005B0986" w:rsidRPr="00380E25" w14:paraId="7615F8F3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1AF9F78B" w14:textId="77777777" w:rsidR="00693F74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029A575B" w14:textId="4E675852" w:rsidR="00BF68A5" w:rsidRPr="00380E25" w:rsidRDefault="001C43A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Članak 36. Zakona o poljoprivredi („NN“ br. 118/18, 42/20, 127/20, 52/21, 152/22 i 152/24) i članak 49. st.3. Zakona o poljoprivrednom zemljištu („NN“ br. 20/18, 115/18,98/19 i 57/22).</w:t>
            </w:r>
          </w:p>
        </w:tc>
      </w:tr>
      <w:tr w:rsidR="005B0986" w:rsidRPr="00380E25" w14:paraId="132E77A6" w14:textId="77777777" w:rsidTr="00D00218">
        <w:trPr>
          <w:trHeight w:val="789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79A4" w14:textId="77777777" w:rsidR="005B0986" w:rsidRPr="00380E25" w:rsidRDefault="005B0986" w:rsidP="004B52B9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47D3609E" w14:textId="7488BF1F" w:rsidR="005B0986" w:rsidRPr="00380E25" w:rsidRDefault="00EB37AF" w:rsidP="004B52B9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B37AF">
              <w:rPr>
                <w:rFonts w:ascii="Arial Narrow" w:hAnsi="Arial Narrow" w:cs="Times New Roman"/>
                <w:bCs/>
                <w:sz w:val="20"/>
                <w:szCs w:val="20"/>
              </w:rPr>
              <w:t>https://licko-senjska.hr/transparentnost/poslovanje/savjetovanje-sa-zainteresiranom-javnoscu</w:t>
            </w:r>
          </w:p>
        </w:tc>
      </w:tr>
      <w:tr w:rsidR="005B0986" w:rsidRPr="00380E25" w14:paraId="3C4C8433" w14:textId="77777777" w:rsidTr="00EB2850">
        <w:trPr>
          <w:trHeight w:val="84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78B0E482" w14:textId="77777777" w:rsidR="005B0986" w:rsidRPr="00380E25" w:rsidRDefault="00BF68A5" w:rsidP="004B52B9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Razdoblje provedbe savjetovanja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right w:val="single" w:sz="4" w:space="0" w:color="auto"/>
            </w:tcBorders>
          </w:tcPr>
          <w:p w14:paraId="353B3AD3" w14:textId="04B72A68" w:rsidR="005B0986" w:rsidRPr="00380E25" w:rsidRDefault="00BF68A5" w:rsidP="004B52B9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Internetsko savjetovanje sa zainteresiranom javnošću provedeno je u razdoblju od </w:t>
            </w:r>
            <w:r w:rsidR="00EB37AF">
              <w:rPr>
                <w:rFonts w:ascii="Arial Narrow" w:hAnsi="Arial Narrow" w:cs="Times New Roman"/>
                <w:bCs/>
                <w:sz w:val="20"/>
                <w:szCs w:val="20"/>
              </w:rPr>
              <w:t>08. listopada 2025.</w:t>
            </w:r>
            <w:r w:rsidR="006478F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do </w:t>
            </w:r>
            <w:r w:rsidR="00EB37AF">
              <w:rPr>
                <w:rFonts w:ascii="Arial Narrow" w:hAnsi="Arial Narrow" w:cs="Times New Roman"/>
                <w:bCs/>
                <w:sz w:val="20"/>
                <w:szCs w:val="20"/>
              </w:rPr>
              <w:t>07. studenoga</w:t>
            </w:r>
            <w:r w:rsidR="006478F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2025. godine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380E25" w14:paraId="58836691" w14:textId="77777777" w:rsidTr="00EB2850">
        <w:trPr>
          <w:trHeight w:val="985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5E78604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48AE0F07" w14:textId="3550A3A9" w:rsidR="00EB2850" w:rsidRPr="00380E25" w:rsidRDefault="00EB37AF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</w:t>
            </w:r>
            <w:r w:rsidR="00EB2850">
              <w:rPr>
                <w:rFonts w:ascii="Arial Narrow" w:hAnsi="Arial Narrow" w:cs="Times New Roman"/>
                <w:bCs/>
                <w:sz w:val="20"/>
                <w:szCs w:val="20"/>
              </w:rPr>
              <w:t>ije bilo zaprimljenih mišljenja, primjedbi i prijedloga.</w:t>
            </w:r>
          </w:p>
        </w:tc>
      </w:tr>
      <w:tr w:rsidR="005B0986" w:rsidRPr="00380E25" w14:paraId="36CFAE34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4402BF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3879E194" w14:textId="2A7F43E3" w:rsidR="005B0986" w:rsidRPr="00380E25" w:rsidRDefault="000F36F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14:paraId="2312A2EA" w14:textId="77777777" w:rsidTr="00D00218">
        <w:trPr>
          <w:trHeight w:val="1278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585AC6A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2F747E00" w14:textId="3BD26CE9" w:rsidR="00710D22" w:rsidRPr="00380E25" w:rsidRDefault="000F36F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  <w:r w:rsidR="00693F7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6BD82B1C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1D00A77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3D25BD33" w14:textId="17AAF96E" w:rsidR="005B0986" w:rsidRPr="00380E25" w:rsidRDefault="00693F7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Provedba javnog savjetovanja nije iziskivala dodatne financijske troškove. </w:t>
            </w:r>
          </w:p>
        </w:tc>
      </w:tr>
      <w:tr w:rsidR="00693F74" w:rsidRPr="00380E25" w14:paraId="59CD54E3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5EFACC5A" w14:textId="77777777"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Ime i prezime osobe koja je izradila izvješće</w:t>
            </w:r>
          </w:p>
          <w:p w14:paraId="567E8A36" w14:textId="77777777" w:rsidR="00693F74" w:rsidRPr="00380E25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4F891A93" w14:textId="18E19601" w:rsidR="00693F74" w:rsidRDefault="000F36F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Kata Zdunić</w:t>
            </w:r>
          </w:p>
        </w:tc>
      </w:tr>
      <w:tr w:rsidR="00693F74" w:rsidRPr="00380E25" w14:paraId="7605B86E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353E805A" w14:textId="77777777"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 i datum izrade izvješća</w:t>
            </w:r>
          </w:p>
          <w:p w14:paraId="39CEC826" w14:textId="77777777"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4CE13045" w14:textId="7E2784E5" w:rsidR="00693F74" w:rsidRDefault="000F36F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Gospić, 11. studenoga 2025.</w:t>
            </w:r>
          </w:p>
        </w:tc>
      </w:tr>
    </w:tbl>
    <w:p w14:paraId="54814D58" w14:textId="77777777" w:rsidR="00693F74" w:rsidRDefault="00693F74" w:rsidP="00D00218">
      <w:pPr>
        <w:spacing w:after="0" w:line="120" w:lineRule="auto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7F810CB2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C4F91F" w14:textId="77777777" w:rsidTr="00941D1C">
        <w:tc>
          <w:tcPr>
            <w:tcW w:w="773" w:type="dxa"/>
            <w:vAlign w:val="center"/>
          </w:tcPr>
          <w:p w14:paraId="14D0FF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30F22E1F" w14:textId="77777777" w:rsidR="00693F74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Sudionik savjetovanja </w:t>
            </w:r>
          </w:p>
          <w:p w14:paraId="55E01C26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(ime i prezime pojedinca, naziv organizacije)</w:t>
            </w:r>
          </w:p>
        </w:tc>
        <w:tc>
          <w:tcPr>
            <w:tcW w:w="1984" w:type="dxa"/>
            <w:vAlign w:val="center"/>
          </w:tcPr>
          <w:p w14:paraId="11A4C330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Članak ili drugi dio nacrta </w:t>
            </w:r>
            <w:r w:rsidR="00693F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akta /dokumenta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na koji se odnosi prijedlog ili mišljenje</w:t>
            </w:r>
          </w:p>
        </w:tc>
        <w:tc>
          <w:tcPr>
            <w:tcW w:w="2046" w:type="dxa"/>
            <w:vAlign w:val="center"/>
          </w:tcPr>
          <w:p w14:paraId="78E0B2B2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F344196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FFC685A" w14:textId="77777777" w:rsidTr="00941D1C">
        <w:trPr>
          <w:trHeight w:val="567"/>
        </w:trPr>
        <w:tc>
          <w:tcPr>
            <w:tcW w:w="773" w:type="dxa"/>
          </w:tcPr>
          <w:p w14:paraId="09960E1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CA7CE6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A5AF1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B3ADA3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BD39B5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68D21436" w14:textId="77777777" w:rsidTr="00941D1C">
        <w:trPr>
          <w:trHeight w:val="567"/>
        </w:trPr>
        <w:tc>
          <w:tcPr>
            <w:tcW w:w="773" w:type="dxa"/>
          </w:tcPr>
          <w:p w14:paraId="613BFA3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4FA1E2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640E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B8BE9F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19A559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3048947" w14:textId="77777777" w:rsidTr="00941D1C">
        <w:trPr>
          <w:trHeight w:val="567"/>
        </w:trPr>
        <w:tc>
          <w:tcPr>
            <w:tcW w:w="773" w:type="dxa"/>
          </w:tcPr>
          <w:p w14:paraId="5E5E48B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21859F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3F34A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2D3330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583C0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0420CA8E" w14:textId="77777777" w:rsidTr="00941D1C">
        <w:trPr>
          <w:trHeight w:val="567"/>
        </w:trPr>
        <w:tc>
          <w:tcPr>
            <w:tcW w:w="773" w:type="dxa"/>
          </w:tcPr>
          <w:p w14:paraId="0013385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7C66443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54CD0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24B3AC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3B1A89A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7907641A" w14:textId="77777777" w:rsidR="00FF0B57" w:rsidRDefault="00FF0B57"/>
    <w:sectPr w:rsidR="00FF0B57" w:rsidSect="00D002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0161"/>
    <w:rsid w:val="00053D88"/>
    <w:rsid w:val="000F36FC"/>
    <w:rsid w:val="001907B5"/>
    <w:rsid w:val="001C43A3"/>
    <w:rsid w:val="002A042A"/>
    <w:rsid w:val="002C78FD"/>
    <w:rsid w:val="003A5C21"/>
    <w:rsid w:val="00407893"/>
    <w:rsid w:val="00496C20"/>
    <w:rsid w:val="004B52B9"/>
    <w:rsid w:val="00504138"/>
    <w:rsid w:val="005B0986"/>
    <w:rsid w:val="005F3BF4"/>
    <w:rsid w:val="006478FC"/>
    <w:rsid w:val="00693F74"/>
    <w:rsid w:val="006B2419"/>
    <w:rsid w:val="00710D22"/>
    <w:rsid w:val="00861A01"/>
    <w:rsid w:val="00876ECE"/>
    <w:rsid w:val="00B65FF4"/>
    <w:rsid w:val="00BA4926"/>
    <w:rsid w:val="00BA4F31"/>
    <w:rsid w:val="00BF68A5"/>
    <w:rsid w:val="00C036B0"/>
    <w:rsid w:val="00C4215C"/>
    <w:rsid w:val="00D00218"/>
    <w:rsid w:val="00D427D8"/>
    <w:rsid w:val="00D86618"/>
    <w:rsid w:val="00DB723A"/>
    <w:rsid w:val="00E738EC"/>
    <w:rsid w:val="00EB2850"/>
    <w:rsid w:val="00EB37AF"/>
    <w:rsid w:val="00EC347B"/>
    <w:rsid w:val="00F061FA"/>
    <w:rsid w:val="00F742DA"/>
    <w:rsid w:val="00FF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CD71"/>
  <w15:docId w15:val="{180F3821-83F0-4EEE-AD12-2393BBB0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LSŽLAP2</cp:lastModifiedBy>
  <cp:revision>4</cp:revision>
  <dcterms:created xsi:type="dcterms:W3CDTF">2025-11-10T13:23:00Z</dcterms:created>
  <dcterms:modified xsi:type="dcterms:W3CDTF">2025-11-10T13:41:00Z</dcterms:modified>
</cp:coreProperties>
</file>