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100246" w:rsidTr="003143F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  <w:jc w:val="center"/>
            </w:pPr>
          </w:p>
          <w:p w:rsidR="00100246" w:rsidRDefault="00100246" w:rsidP="0031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100246" w:rsidRDefault="00100246" w:rsidP="003143F6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100246" w:rsidRDefault="00100246" w:rsidP="003143F6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100246" w:rsidRDefault="00100246" w:rsidP="003143F6">
            <w:pPr>
              <w:spacing w:after="0" w:line="240" w:lineRule="auto"/>
              <w:jc w:val="center"/>
            </w:pPr>
          </w:p>
        </w:tc>
      </w:tr>
      <w:tr w:rsidR="00100246" w:rsidTr="003143F6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100246" w:rsidRPr="00100246" w:rsidRDefault="00100246" w:rsidP="00100246">
            <w:pPr>
              <w:spacing w:after="0" w:line="300" w:lineRule="exact"/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F03259">
              <w:rPr>
                <w:rFonts w:ascii="Book Antiqua" w:hAnsi="Book Antiqua"/>
                <w:color w:val="000000"/>
              </w:rPr>
              <w:t>Plana zaštite od požara Ličko-senjske županije</w:t>
            </w:r>
          </w:p>
        </w:tc>
      </w:tr>
      <w:tr w:rsidR="00100246" w:rsidTr="003143F6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1002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pravne i opće poslove te ljudske potencijale </w:t>
            </w:r>
          </w:p>
        </w:tc>
      </w:tr>
      <w:tr w:rsidR="00100246" w:rsidTr="003143F6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Pr="0052016C" w:rsidRDefault="00100246" w:rsidP="00100246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>
              <w:t>29. rujna 2022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Pr="0052016C" w:rsidRDefault="00100246" w:rsidP="00100246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10. listopada 2022</w:t>
            </w:r>
            <w:r w:rsidRPr="0052016C">
              <w:t>.g.</w:t>
            </w:r>
          </w:p>
        </w:tc>
      </w:tr>
      <w:tr w:rsidR="00100246" w:rsidTr="003143F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Primjedbe na pojedine članke općeg akta s obrazloženjem</w:t>
            </w:r>
          </w:p>
          <w:p w:rsidR="00100246" w:rsidRDefault="00100246" w:rsidP="003143F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  <w:tr w:rsidR="00100246" w:rsidTr="003143F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6" w:rsidRDefault="00100246" w:rsidP="003143F6">
            <w:pPr>
              <w:spacing w:after="0" w:line="240" w:lineRule="auto"/>
            </w:pPr>
          </w:p>
        </w:tc>
      </w:tr>
    </w:tbl>
    <w:p w:rsidR="00100246" w:rsidRDefault="00100246" w:rsidP="00100246">
      <w:pPr>
        <w:jc w:val="center"/>
        <w:rPr>
          <w:b/>
          <w:color w:val="FF0000"/>
        </w:rPr>
      </w:pPr>
    </w:p>
    <w:p w:rsidR="00100246" w:rsidRDefault="00100246" w:rsidP="00100246">
      <w:pPr>
        <w:ind w:firstLine="708"/>
        <w:jc w:val="both"/>
        <w:rPr>
          <w:b/>
        </w:rPr>
      </w:pPr>
      <w:r>
        <w:rPr>
          <w:b/>
        </w:rPr>
        <w:t>Popunjeni obrazac s prilogom zaključno do 10. listopada 202</w:t>
      </w:r>
      <w:r w:rsidR="00235493">
        <w:rPr>
          <w:b/>
        </w:rPr>
        <w:t>2</w:t>
      </w:r>
      <w:r>
        <w:rPr>
          <w:b/>
        </w:rPr>
        <w:t xml:space="preserve">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100246" w:rsidRDefault="00100246" w:rsidP="00100246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100246" w:rsidRDefault="00100246" w:rsidP="00100246">
      <w:pPr>
        <w:jc w:val="both"/>
      </w:pPr>
    </w:p>
    <w:p w:rsidR="00100246" w:rsidRDefault="00100246" w:rsidP="00100246">
      <w:pPr>
        <w:jc w:val="both"/>
      </w:pPr>
    </w:p>
    <w:p w:rsidR="00B70A1B" w:rsidRDefault="00B70A1B"/>
    <w:sectPr w:rsidR="00B70A1B" w:rsidSect="005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00246"/>
    <w:rsid w:val="00100246"/>
    <w:rsid w:val="00235493"/>
    <w:rsid w:val="005C7FB5"/>
    <w:rsid w:val="00B7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00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2022-09-29T07:43:00Z</dcterms:created>
  <dcterms:modified xsi:type="dcterms:W3CDTF">2022-09-29T07:56:00Z</dcterms:modified>
</cp:coreProperties>
</file>